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85" w:rsidRDefault="00C23F85" w:rsidP="00172AB5">
      <w:pPr>
        <w:spacing w:after="0" w:line="240" w:lineRule="auto"/>
        <w:rPr>
          <w:rFonts w:ascii="Times New Roman" w:hAnsi="Times New Roman"/>
          <w:color w:val="000000"/>
          <w:sz w:val="28"/>
          <w:szCs w:val="28"/>
        </w:rPr>
      </w:pPr>
      <w:bookmarkStart w:id="0" w:name="_GoBack"/>
    </w:p>
    <w:p w:rsidR="00C23F85" w:rsidRPr="00FA6B56" w:rsidRDefault="00C23F85" w:rsidP="00172AB5">
      <w:pPr>
        <w:spacing w:after="0" w:line="240" w:lineRule="auto"/>
        <w:rPr>
          <w:rFonts w:ascii="Times New Roman" w:hAnsi="Times New Roman"/>
          <w:color w:val="000000"/>
          <w:sz w:val="28"/>
          <w:szCs w:val="28"/>
        </w:rPr>
      </w:pPr>
    </w:p>
    <w:bookmarkEnd w:id="0"/>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172AB5">
      <w:pPr>
        <w:spacing w:after="0" w:line="240" w:lineRule="auto"/>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Module 2 – Risk Management Paper</w:t>
      </w: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________________________________________</w:t>
      </w: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FNP Group 4</w:t>
      </w: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Presented to</w:t>
      </w: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 xml:space="preserve">K. </w:t>
      </w:r>
      <w:proofErr w:type="spellStart"/>
      <w:r w:rsidRPr="00FA6B56">
        <w:rPr>
          <w:rFonts w:ascii="Times New Roman" w:hAnsi="Times New Roman"/>
          <w:color w:val="000000"/>
          <w:sz w:val="28"/>
          <w:szCs w:val="28"/>
        </w:rPr>
        <w:t>Brykczynski</w:t>
      </w:r>
      <w:proofErr w:type="spellEnd"/>
      <w:r w:rsidRPr="00FA6B56">
        <w:rPr>
          <w:rFonts w:ascii="Times New Roman" w:hAnsi="Times New Roman"/>
          <w:color w:val="000000"/>
          <w:sz w:val="28"/>
          <w:szCs w:val="28"/>
        </w:rPr>
        <w:t>, PhD, RN, FNP-BC, FAANP, FANN</w:t>
      </w: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 xml:space="preserve">THE </w:t>
      </w:r>
      <w:smartTag w:uri="urn:schemas-microsoft-com:office:smarttags" w:element="place">
        <w:smartTag w:uri="urn:schemas-microsoft-com:office:smarttags" w:element="PlaceType">
          <w:r w:rsidRPr="00FA6B56">
            <w:rPr>
              <w:rFonts w:ascii="Times New Roman" w:hAnsi="Times New Roman"/>
              <w:color w:val="000000"/>
              <w:sz w:val="28"/>
              <w:szCs w:val="28"/>
            </w:rPr>
            <w:t>UNIVERSITY</w:t>
          </w:r>
        </w:smartTag>
        <w:r w:rsidRPr="00FA6B56">
          <w:rPr>
            <w:rFonts w:ascii="Times New Roman" w:hAnsi="Times New Roman"/>
            <w:color w:val="000000"/>
            <w:sz w:val="28"/>
            <w:szCs w:val="28"/>
          </w:rPr>
          <w:t xml:space="preserve"> OF </w:t>
        </w:r>
        <w:smartTag w:uri="urn:schemas-microsoft-com:office:smarttags" w:element="PlaceName">
          <w:r w:rsidRPr="00FA6B56">
            <w:rPr>
              <w:rFonts w:ascii="Times New Roman" w:hAnsi="Times New Roman"/>
              <w:color w:val="000000"/>
              <w:sz w:val="28"/>
              <w:szCs w:val="28"/>
            </w:rPr>
            <w:t>TEXAS</w:t>
          </w:r>
        </w:smartTag>
      </w:smartTag>
    </w:p>
    <w:p w:rsidR="00C23F85" w:rsidRPr="00FA6B56" w:rsidRDefault="00C23F85" w:rsidP="00FA6B56">
      <w:pPr>
        <w:spacing w:after="0" w:line="240" w:lineRule="auto"/>
        <w:jc w:val="center"/>
        <w:rPr>
          <w:rFonts w:ascii="Times New Roman" w:hAnsi="Times New Roman"/>
          <w:color w:val="000000"/>
          <w:sz w:val="28"/>
          <w:szCs w:val="28"/>
        </w:rPr>
      </w:pPr>
      <w:smartTag w:uri="urn:schemas-microsoft-com:office:smarttags" w:element="PlaceType">
        <w:r w:rsidRPr="00FA6B56">
          <w:rPr>
            <w:rFonts w:ascii="Times New Roman" w:hAnsi="Times New Roman"/>
            <w:color w:val="000000"/>
            <w:sz w:val="28"/>
            <w:szCs w:val="28"/>
          </w:rPr>
          <w:t>SCHOOL</w:t>
        </w:r>
      </w:smartTag>
      <w:r w:rsidRPr="00FA6B56">
        <w:rPr>
          <w:rFonts w:ascii="Times New Roman" w:hAnsi="Times New Roman"/>
          <w:color w:val="000000"/>
          <w:sz w:val="28"/>
          <w:szCs w:val="28"/>
        </w:rPr>
        <w:t xml:space="preserve"> OF </w:t>
      </w:r>
      <w:smartTag w:uri="urn:schemas-microsoft-com:office:smarttags" w:element="PlaceName">
        <w:r w:rsidRPr="00FA6B56">
          <w:rPr>
            <w:rFonts w:ascii="Times New Roman" w:hAnsi="Times New Roman"/>
            <w:color w:val="000000"/>
            <w:sz w:val="28"/>
            <w:szCs w:val="28"/>
          </w:rPr>
          <w:t>NURSING</w:t>
        </w:r>
      </w:smartTag>
      <w:r w:rsidRPr="00FA6B56">
        <w:rPr>
          <w:rFonts w:ascii="Times New Roman" w:hAnsi="Times New Roman"/>
          <w:color w:val="000000"/>
          <w:sz w:val="28"/>
          <w:szCs w:val="28"/>
        </w:rPr>
        <w:t xml:space="preserve"> AT </w:t>
      </w:r>
      <w:smartTag w:uri="urn:schemas-microsoft-com:office:smarttags" w:element="place">
        <w:smartTag w:uri="urn:schemas-microsoft-com:office:smarttags" w:element="City">
          <w:r w:rsidRPr="00FA6B56">
            <w:rPr>
              <w:rFonts w:ascii="Times New Roman" w:hAnsi="Times New Roman"/>
              <w:color w:val="000000"/>
              <w:sz w:val="28"/>
              <w:szCs w:val="28"/>
            </w:rPr>
            <w:t>GALVESTON</w:t>
          </w:r>
        </w:smartTag>
      </w:smartTag>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________________________________________</w:t>
      </w: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In Partial Fulfillment</w:t>
      </w: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Of the Requirements for the Course</w:t>
      </w:r>
    </w:p>
    <w:p w:rsidR="00C23F85" w:rsidRPr="00FA6B56" w:rsidRDefault="00C23F85" w:rsidP="00FA6B5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GNRS 5350: Professional Roles and Business Principles</w:t>
      </w: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________________________________________</w:t>
      </w: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By</w:t>
      </w:r>
    </w:p>
    <w:p w:rsidR="00C23F85" w:rsidRPr="00FA6B56" w:rsidRDefault="00C23F85" w:rsidP="00FA6B5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FNP Group 4</w:t>
      </w:r>
    </w:p>
    <w:p w:rsidR="00C23F85" w:rsidRPr="00FA6B56" w:rsidRDefault="00C23F85" w:rsidP="00FA6B56">
      <w:pPr>
        <w:spacing w:after="0" w:line="240" w:lineRule="auto"/>
        <w:jc w:val="center"/>
        <w:rPr>
          <w:rFonts w:ascii="Times New Roman" w:hAnsi="Times New Roman"/>
          <w:color w:val="000000"/>
          <w:sz w:val="28"/>
          <w:szCs w:val="28"/>
        </w:rPr>
      </w:pP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Alicia Barren</w:t>
      </w:r>
    </w:p>
    <w:p w:rsidR="00C23F85"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William Byrd</w:t>
      </w:r>
    </w:p>
    <w:p w:rsidR="00C23F85" w:rsidRPr="00FA6B56" w:rsidRDefault="00C23F85" w:rsidP="00FA6B56">
      <w:pPr>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Jacquana</w:t>
      </w:r>
      <w:proofErr w:type="spellEnd"/>
      <w:r>
        <w:rPr>
          <w:rFonts w:ascii="Times New Roman" w:hAnsi="Times New Roman"/>
          <w:color w:val="000000"/>
          <w:sz w:val="28"/>
          <w:szCs w:val="28"/>
        </w:rPr>
        <w:t xml:space="preserve"> Hill</w:t>
      </w:r>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Elizabeth Lopez</w:t>
      </w:r>
    </w:p>
    <w:p w:rsidR="00C23F85" w:rsidRPr="00FA6B56" w:rsidRDefault="00C23F85" w:rsidP="00FA6B56">
      <w:pPr>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Lauretta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Onwukwe</w:t>
      </w:r>
      <w:proofErr w:type="spellEnd"/>
    </w:p>
    <w:p w:rsidR="00C23F85" w:rsidRPr="00FA6B56" w:rsidRDefault="00C23F85" w:rsidP="00FA6B56">
      <w:pPr>
        <w:spacing w:after="0" w:line="240" w:lineRule="auto"/>
        <w:jc w:val="center"/>
        <w:rPr>
          <w:rFonts w:ascii="Times New Roman" w:hAnsi="Times New Roman"/>
          <w:color w:val="000000"/>
          <w:sz w:val="28"/>
          <w:szCs w:val="28"/>
        </w:rPr>
      </w:pPr>
      <w:r w:rsidRPr="00FA6B56">
        <w:rPr>
          <w:rFonts w:ascii="Times New Roman" w:hAnsi="Times New Roman"/>
          <w:color w:val="000000"/>
          <w:sz w:val="28"/>
          <w:szCs w:val="28"/>
        </w:rPr>
        <w:t xml:space="preserve">Crystal </w:t>
      </w:r>
      <w:proofErr w:type="spellStart"/>
      <w:r w:rsidRPr="00FA6B56">
        <w:rPr>
          <w:rFonts w:ascii="Times New Roman" w:hAnsi="Times New Roman"/>
          <w:color w:val="000000"/>
          <w:sz w:val="28"/>
          <w:szCs w:val="28"/>
        </w:rPr>
        <w:t>Ugarte</w:t>
      </w:r>
      <w:proofErr w:type="spellEnd"/>
    </w:p>
    <w:p w:rsidR="00C23F85" w:rsidRPr="00FA6B56" w:rsidRDefault="00C23F85" w:rsidP="00FA6B5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June 10</w:t>
      </w:r>
      <w:r w:rsidRPr="00FA6B56">
        <w:rPr>
          <w:rFonts w:ascii="Times New Roman" w:hAnsi="Times New Roman"/>
          <w:color w:val="000000"/>
          <w:sz w:val="28"/>
          <w:szCs w:val="28"/>
        </w:rPr>
        <w:t>, 2013</w:t>
      </w:r>
    </w:p>
    <w:p w:rsidR="00C23F85" w:rsidRDefault="00C23F85" w:rsidP="00095D5E">
      <w:pPr>
        <w:spacing w:after="0" w:line="480" w:lineRule="auto"/>
      </w:pPr>
    </w:p>
    <w:p w:rsidR="00C23F85" w:rsidRDefault="00C23F85">
      <w:r>
        <w:br w:type="page"/>
      </w:r>
    </w:p>
    <w:p w:rsidR="00C23F85" w:rsidRPr="00CB48C4" w:rsidRDefault="00C23F85" w:rsidP="00531226">
      <w:pPr>
        <w:spacing w:after="0" w:line="480" w:lineRule="auto"/>
        <w:ind w:firstLine="720"/>
        <w:jc w:val="center"/>
        <w:rPr>
          <w:rFonts w:ascii="Times New Roman" w:hAnsi="Times New Roman"/>
          <w:sz w:val="24"/>
          <w:szCs w:val="24"/>
        </w:rPr>
      </w:pPr>
      <w:r w:rsidRPr="00CB48C4">
        <w:rPr>
          <w:rFonts w:ascii="Times New Roman" w:hAnsi="Times New Roman"/>
          <w:sz w:val="24"/>
          <w:szCs w:val="24"/>
        </w:rPr>
        <w:t>Introduction</w:t>
      </w:r>
    </w:p>
    <w:p w:rsidR="00C23F85" w:rsidRPr="00CB48C4" w:rsidRDefault="00C23F85" w:rsidP="00531226">
      <w:pPr>
        <w:spacing w:after="0" w:line="480" w:lineRule="auto"/>
        <w:ind w:firstLine="720"/>
        <w:rPr>
          <w:rFonts w:ascii="Times New Roman" w:hAnsi="Times New Roman"/>
          <w:sz w:val="24"/>
          <w:szCs w:val="24"/>
        </w:rPr>
      </w:pPr>
      <w:r w:rsidRPr="00CB48C4">
        <w:rPr>
          <w:rFonts w:ascii="Times New Roman" w:hAnsi="Times New Roman"/>
          <w:sz w:val="24"/>
          <w:szCs w:val="24"/>
        </w:rPr>
        <w:t xml:space="preserve">The management of a sick child is a difficult task that needs a very astute and observant provider.  </w:t>
      </w:r>
      <w:commentRangeStart w:id="1"/>
      <w:r w:rsidRPr="00CB48C4">
        <w:rPr>
          <w:rFonts w:ascii="Times New Roman" w:hAnsi="Times New Roman"/>
          <w:sz w:val="24"/>
          <w:szCs w:val="24"/>
        </w:rPr>
        <w:t>The provider must be able to listen to the history of not only the child, but also the parent</w:t>
      </w:r>
      <w:r>
        <w:rPr>
          <w:rFonts w:ascii="Times New Roman" w:hAnsi="Times New Roman"/>
          <w:sz w:val="24"/>
          <w:szCs w:val="24"/>
        </w:rPr>
        <w:t>; t</w:t>
      </w:r>
      <w:r w:rsidRPr="00CB48C4">
        <w:rPr>
          <w:rFonts w:ascii="Times New Roman" w:hAnsi="Times New Roman"/>
          <w:sz w:val="24"/>
          <w:szCs w:val="24"/>
        </w:rPr>
        <w:t>hen</w:t>
      </w:r>
      <w:r>
        <w:rPr>
          <w:rFonts w:ascii="Times New Roman" w:hAnsi="Times New Roman"/>
          <w:sz w:val="24"/>
          <w:szCs w:val="24"/>
        </w:rPr>
        <w:t xml:space="preserve">, </w:t>
      </w:r>
      <w:r w:rsidRPr="00CB48C4">
        <w:rPr>
          <w:rFonts w:ascii="Times New Roman" w:hAnsi="Times New Roman"/>
          <w:sz w:val="24"/>
          <w:szCs w:val="24"/>
        </w:rPr>
        <w:t xml:space="preserve">with </w:t>
      </w:r>
      <w:r>
        <w:rPr>
          <w:rFonts w:ascii="Times New Roman" w:hAnsi="Times New Roman"/>
          <w:sz w:val="24"/>
          <w:szCs w:val="24"/>
        </w:rPr>
        <w:t xml:space="preserve">the </w:t>
      </w:r>
      <w:r w:rsidRPr="00CB48C4">
        <w:rPr>
          <w:rFonts w:ascii="Times New Roman" w:hAnsi="Times New Roman"/>
          <w:sz w:val="24"/>
          <w:szCs w:val="24"/>
        </w:rPr>
        <w:t xml:space="preserve">addition of </w:t>
      </w:r>
      <w:r>
        <w:rPr>
          <w:rFonts w:ascii="Times New Roman" w:hAnsi="Times New Roman"/>
          <w:sz w:val="24"/>
          <w:szCs w:val="24"/>
        </w:rPr>
        <w:t xml:space="preserve">the </w:t>
      </w:r>
      <w:r w:rsidRPr="00CB48C4">
        <w:rPr>
          <w:rFonts w:ascii="Times New Roman" w:hAnsi="Times New Roman"/>
          <w:sz w:val="24"/>
          <w:szCs w:val="24"/>
        </w:rPr>
        <w:t xml:space="preserve">physical exam, piece together what </w:t>
      </w:r>
      <w:r>
        <w:rPr>
          <w:rFonts w:ascii="Times New Roman" w:hAnsi="Times New Roman"/>
          <w:sz w:val="24"/>
          <w:szCs w:val="24"/>
        </w:rPr>
        <w:t>diagnoses the child may have;</w:t>
      </w:r>
      <w:r w:rsidRPr="00CB48C4">
        <w:rPr>
          <w:rFonts w:ascii="Times New Roman" w:hAnsi="Times New Roman"/>
          <w:sz w:val="24"/>
          <w:szCs w:val="24"/>
        </w:rPr>
        <w:t xml:space="preserve"> </w:t>
      </w:r>
      <w:commentRangeEnd w:id="1"/>
      <w:r>
        <w:rPr>
          <w:rStyle w:val="CommentReference"/>
        </w:rPr>
        <w:commentReference w:id="1"/>
      </w:r>
      <w:commentRangeStart w:id="2"/>
      <w:r w:rsidRPr="00CB48C4">
        <w:rPr>
          <w:rFonts w:ascii="Times New Roman" w:hAnsi="Times New Roman"/>
          <w:sz w:val="24"/>
          <w:szCs w:val="24"/>
        </w:rPr>
        <w:t>A more difficult task when the child is not presenting to the clinic while having a sick episode</w:t>
      </w:r>
      <w:r>
        <w:rPr>
          <w:rFonts w:ascii="Times New Roman" w:hAnsi="Times New Roman"/>
          <w:sz w:val="24"/>
          <w:szCs w:val="24"/>
        </w:rPr>
        <w:t>,</w:t>
      </w:r>
      <w:r w:rsidRPr="00CB48C4">
        <w:rPr>
          <w:rFonts w:ascii="Times New Roman" w:hAnsi="Times New Roman"/>
          <w:sz w:val="24"/>
          <w:szCs w:val="24"/>
        </w:rPr>
        <w:t xml:space="preserve"> but appears well </w:t>
      </w:r>
      <w:r>
        <w:rPr>
          <w:rFonts w:ascii="Times New Roman" w:hAnsi="Times New Roman"/>
          <w:sz w:val="24"/>
          <w:szCs w:val="24"/>
        </w:rPr>
        <w:t xml:space="preserve">despite </w:t>
      </w:r>
      <w:r w:rsidRPr="00CB48C4">
        <w:rPr>
          <w:rFonts w:ascii="Times New Roman" w:hAnsi="Times New Roman"/>
          <w:sz w:val="24"/>
          <w:szCs w:val="24"/>
        </w:rPr>
        <w:t xml:space="preserve">an underlying </w:t>
      </w:r>
      <w:r>
        <w:rPr>
          <w:rFonts w:ascii="Times New Roman" w:hAnsi="Times New Roman"/>
          <w:sz w:val="24"/>
          <w:szCs w:val="24"/>
        </w:rPr>
        <w:t>disease process</w:t>
      </w:r>
      <w:r w:rsidRPr="00CB48C4">
        <w:rPr>
          <w:rFonts w:ascii="Times New Roman" w:hAnsi="Times New Roman"/>
          <w:sz w:val="24"/>
          <w:szCs w:val="24"/>
        </w:rPr>
        <w:t xml:space="preserve">. </w:t>
      </w:r>
      <w:commentRangeEnd w:id="2"/>
      <w:r>
        <w:rPr>
          <w:rStyle w:val="CommentReference"/>
        </w:rPr>
        <w:commentReference w:id="2"/>
      </w:r>
      <w:r w:rsidRPr="00CB48C4">
        <w:rPr>
          <w:rFonts w:ascii="Times New Roman" w:hAnsi="Times New Roman"/>
          <w:sz w:val="24"/>
          <w:szCs w:val="24"/>
        </w:rPr>
        <w:t>A prime example of how astute and observant the provider for a child must be is showcased in T.G’s story. Unfortunately for T.G and for his healthcare team, this was a sentinel event</w:t>
      </w:r>
      <w:commentRangeStart w:id="3"/>
      <w:r>
        <w:rPr>
          <w:rFonts w:ascii="Times New Roman" w:hAnsi="Times New Roman"/>
          <w:sz w:val="24"/>
          <w:szCs w:val="24"/>
        </w:rPr>
        <w:t xml:space="preserve">; however, </w:t>
      </w:r>
      <w:commentRangeEnd w:id="3"/>
      <w:r>
        <w:rPr>
          <w:rStyle w:val="CommentReference"/>
        </w:rPr>
        <w:commentReference w:id="3"/>
      </w:r>
      <w:r w:rsidRPr="00CB48C4">
        <w:rPr>
          <w:rFonts w:ascii="Times New Roman" w:hAnsi="Times New Roman"/>
          <w:sz w:val="24"/>
          <w:szCs w:val="24"/>
        </w:rPr>
        <w:t xml:space="preserve">it was one that could have easily been avoided if the management of the practitioners had been more precise and diligent. </w:t>
      </w:r>
    </w:p>
    <w:p w:rsidR="00C23F85" w:rsidRPr="00CB48C4" w:rsidRDefault="00C23F85" w:rsidP="003A2D60">
      <w:pPr>
        <w:spacing w:after="0" w:line="480" w:lineRule="auto"/>
        <w:jc w:val="center"/>
        <w:rPr>
          <w:rFonts w:ascii="Times New Roman" w:hAnsi="Times New Roman"/>
          <w:sz w:val="24"/>
          <w:szCs w:val="24"/>
        </w:rPr>
      </w:pPr>
      <w:r w:rsidRPr="00CB48C4">
        <w:rPr>
          <w:rFonts w:ascii="Times New Roman" w:hAnsi="Times New Roman"/>
          <w:sz w:val="24"/>
          <w:szCs w:val="24"/>
        </w:rPr>
        <w:t>Perception</w:t>
      </w:r>
    </w:p>
    <w:p w:rsidR="00C23F85" w:rsidRPr="00CB48C4" w:rsidRDefault="00C23F85" w:rsidP="00531226">
      <w:pPr>
        <w:spacing w:after="0" w:line="480" w:lineRule="auto"/>
        <w:ind w:firstLine="720"/>
        <w:rPr>
          <w:rFonts w:ascii="Times New Roman" w:hAnsi="Times New Roman"/>
          <w:sz w:val="24"/>
          <w:szCs w:val="24"/>
        </w:rPr>
      </w:pPr>
      <w:r w:rsidRPr="00CB48C4">
        <w:rPr>
          <w:rFonts w:ascii="Times New Roman" w:hAnsi="Times New Roman"/>
          <w:sz w:val="24"/>
          <w:szCs w:val="24"/>
        </w:rPr>
        <w:t xml:space="preserve">T.G was a child who had </w:t>
      </w:r>
      <w:r>
        <w:rPr>
          <w:rFonts w:ascii="Times New Roman" w:hAnsi="Times New Roman"/>
          <w:sz w:val="24"/>
          <w:szCs w:val="24"/>
        </w:rPr>
        <w:t xml:space="preserve">made </w:t>
      </w:r>
      <w:r w:rsidRPr="00CB48C4">
        <w:rPr>
          <w:rFonts w:ascii="Times New Roman" w:hAnsi="Times New Roman"/>
          <w:sz w:val="24"/>
          <w:szCs w:val="24"/>
        </w:rPr>
        <w:t xml:space="preserve">several visits to his doctor’s office where he was seen by a pediatrician and family nurse practitioner for “blacking out” and “fainting spells” during play and exercise. The child would experience these episodes while at </w:t>
      </w:r>
      <w:commentRangeStart w:id="4"/>
      <w:r w:rsidRPr="00CB48C4">
        <w:rPr>
          <w:rFonts w:ascii="Times New Roman" w:hAnsi="Times New Roman"/>
          <w:sz w:val="24"/>
          <w:szCs w:val="24"/>
        </w:rPr>
        <w:t>school running, playing soccer, rugby</w:t>
      </w:r>
      <w:r>
        <w:rPr>
          <w:rFonts w:ascii="Times New Roman" w:hAnsi="Times New Roman"/>
          <w:sz w:val="24"/>
          <w:szCs w:val="24"/>
        </w:rPr>
        <w:t>,</w:t>
      </w:r>
      <w:r w:rsidRPr="00CB48C4">
        <w:rPr>
          <w:rFonts w:ascii="Times New Roman" w:hAnsi="Times New Roman"/>
          <w:sz w:val="24"/>
          <w:szCs w:val="24"/>
        </w:rPr>
        <w:t xml:space="preserve"> and </w:t>
      </w:r>
      <w:r>
        <w:rPr>
          <w:rFonts w:ascii="Times New Roman" w:hAnsi="Times New Roman"/>
          <w:sz w:val="24"/>
          <w:szCs w:val="24"/>
        </w:rPr>
        <w:t>baseball</w:t>
      </w:r>
      <w:r w:rsidRPr="00CB48C4">
        <w:rPr>
          <w:rFonts w:ascii="Times New Roman" w:hAnsi="Times New Roman"/>
          <w:sz w:val="24"/>
          <w:szCs w:val="24"/>
        </w:rPr>
        <w:t>.</w:t>
      </w:r>
      <w:commentRangeEnd w:id="4"/>
      <w:r>
        <w:rPr>
          <w:rStyle w:val="CommentReference"/>
        </w:rPr>
        <w:commentReference w:id="4"/>
      </w:r>
      <w:r w:rsidRPr="00CB48C4">
        <w:rPr>
          <w:rFonts w:ascii="Times New Roman" w:hAnsi="Times New Roman"/>
          <w:sz w:val="24"/>
          <w:szCs w:val="24"/>
        </w:rPr>
        <w:t xml:space="preserve"> </w:t>
      </w:r>
      <w:commentRangeStart w:id="5"/>
      <w:r w:rsidRPr="00CB48C4">
        <w:rPr>
          <w:rFonts w:ascii="Times New Roman" w:hAnsi="Times New Roman"/>
          <w:sz w:val="24"/>
          <w:szCs w:val="24"/>
        </w:rPr>
        <w:t>During one traumatic occasion</w:t>
      </w:r>
      <w:r>
        <w:rPr>
          <w:rFonts w:ascii="Times New Roman" w:hAnsi="Times New Roman"/>
          <w:sz w:val="24"/>
          <w:szCs w:val="24"/>
        </w:rPr>
        <w:t xml:space="preserve">, </w:t>
      </w:r>
      <w:r w:rsidRPr="00CB48C4">
        <w:rPr>
          <w:rFonts w:ascii="Times New Roman" w:hAnsi="Times New Roman"/>
          <w:sz w:val="24"/>
          <w:szCs w:val="24"/>
        </w:rPr>
        <w:t>T.G was running while playing rugby</w:t>
      </w:r>
      <w:r>
        <w:rPr>
          <w:rFonts w:ascii="Times New Roman" w:hAnsi="Times New Roman"/>
          <w:sz w:val="24"/>
          <w:szCs w:val="24"/>
        </w:rPr>
        <w:t xml:space="preserve">.  He </w:t>
      </w:r>
      <w:r w:rsidRPr="00CB48C4">
        <w:rPr>
          <w:rFonts w:ascii="Times New Roman" w:hAnsi="Times New Roman"/>
          <w:sz w:val="24"/>
          <w:szCs w:val="24"/>
        </w:rPr>
        <w:t>ran into a pole, walked a</w:t>
      </w:r>
      <w:r>
        <w:rPr>
          <w:rFonts w:ascii="Times New Roman" w:hAnsi="Times New Roman"/>
          <w:sz w:val="24"/>
          <w:szCs w:val="24"/>
        </w:rPr>
        <w:t xml:space="preserve"> few steps, </w:t>
      </w:r>
      <w:r w:rsidRPr="00CB48C4">
        <w:rPr>
          <w:rFonts w:ascii="Times New Roman" w:hAnsi="Times New Roman"/>
          <w:sz w:val="24"/>
          <w:szCs w:val="24"/>
        </w:rPr>
        <w:t>and then fainted.</w:t>
      </w:r>
      <w:commentRangeEnd w:id="5"/>
      <w:r>
        <w:rPr>
          <w:rStyle w:val="CommentReference"/>
        </w:rPr>
        <w:commentReference w:id="5"/>
      </w:r>
      <w:r w:rsidRPr="00CB48C4">
        <w:rPr>
          <w:rFonts w:ascii="Times New Roman" w:hAnsi="Times New Roman"/>
          <w:sz w:val="24"/>
          <w:szCs w:val="24"/>
        </w:rPr>
        <w:t xml:space="preserve"> During subsequent encounters</w:t>
      </w:r>
      <w:r>
        <w:rPr>
          <w:rFonts w:ascii="Times New Roman" w:hAnsi="Times New Roman"/>
          <w:sz w:val="24"/>
          <w:szCs w:val="24"/>
        </w:rPr>
        <w:t>,</w:t>
      </w:r>
      <w:r w:rsidRPr="00CB48C4">
        <w:rPr>
          <w:rFonts w:ascii="Times New Roman" w:hAnsi="Times New Roman"/>
          <w:sz w:val="24"/>
          <w:szCs w:val="24"/>
        </w:rPr>
        <w:t xml:space="preserve"> T.G suffered more blackouts and seizure</w:t>
      </w:r>
      <w:r>
        <w:rPr>
          <w:rFonts w:ascii="Times New Roman" w:hAnsi="Times New Roman"/>
          <w:sz w:val="24"/>
          <w:szCs w:val="24"/>
        </w:rPr>
        <w:t>-</w:t>
      </w:r>
      <w:r w:rsidRPr="00CB48C4">
        <w:rPr>
          <w:rFonts w:ascii="Times New Roman" w:hAnsi="Times New Roman"/>
          <w:sz w:val="24"/>
          <w:szCs w:val="24"/>
        </w:rPr>
        <w:t>like activity.  In the end, T.G went into cardiac arrest while swimming in a pool with his parents; he later went into a vegetative state and expired.  In this case the child was the ultimate victim. T.G endured many ill episodes which were never properly diagnosed and</w:t>
      </w:r>
      <w:r>
        <w:rPr>
          <w:rFonts w:ascii="Times New Roman" w:hAnsi="Times New Roman"/>
          <w:sz w:val="24"/>
          <w:szCs w:val="24"/>
        </w:rPr>
        <w:t>, he</w:t>
      </w:r>
      <w:r w:rsidRPr="00CB48C4">
        <w:rPr>
          <w:rFonts w:ascii="Times New Roman" w:hAnsi="Times New Roman"/>
          <w:sz w:val="24"/>
          <w:szCs w:val="24"/>
        </w:rPr>
        <w:t xml:space="preserve"> ultimately perished due to his </w:t>
      </w:r>
      <w:r>
        <w:rPr>
          <w:rFonts w:ascii="Times New Roman" w:hAnsi="Times New Roman"/>
          <w:sz w:val="24"/>
          <w:szCs w:val="24"/>
        </w:rPr>
        <w:t xml:space="preserve">misdiagnosed and/or </w:t>
      </w:r>
      <w:commentRangeStart w:id="6"/>
      <w:r>
        <w:rPr>
          <w:rFonts w:ascii="Times New Roman" w:hAnsi="Times New Roman"/>
          <w:sz w:val="24"/>
          <w:szCs w:val="24"/>
        </w:rPr>
        <w:t>undiagnosed</w:t>
      </w:r>
      <w:commentRangeEnd w:id="6"/>
      <w:r>
        <w:rPr>
          <w:rStyle w:val="CommentReference"/>
        </w:rPr>
        <w:commentReference w:id="6"/>
      </w:r>
      <w:r w:rsidRPr="00CB48C4">
        <w:rPr>
          <w:rFonts w:ascii="Times New Roman" w:hAnsi="Times New Roman"/>
          <w:sz w:val="24"/>
          <w:szCs w:val="24"/>
        </w:rPr>
        <w:t xml:space="preserve"> condition. T. G’s perspective </w:t>
      </w:r>
      <w:r>
        <w:rPr>
          <w:rFonts w:ascii="Times New Roman" w:hAnsi="Times New Roman"/>
          <w:sz w:val="24"/>
          <w:szCs w:val="24"/>
        </w:rPr>
        <w:t>in</w:t>
      </w:r>
      <w:r w:rsidRPr="00CB48C4">
        <w:rPr>
          <w:rFonts w:ascii="Times New Roman" w:hAnsi="Times New Roman"/>
          <w:sz w:val="24"/>
          <w:szCs w:val="24"/>
        </w:rPr>
        <w:t xml:space="preserve"> this ordeal is one of an innocent child who put his </w:t>
      </w:r>
      <w:r>
        <w:rPr>
          <w:rFonts w:ascii="Times New Roman" w:hAnsi="Times New Roman"/>
          <w:sz w:val="24"/>
          <w:szCs w:val="24"/>
        </w:rPr>
        <w:t xml:space="preserve">trust in his </w:t>
      </w:r>
      <w:r w:rsidRPr="00CB48C4">
        <w:rPr>
          <w:rFonts w:ascii="Times New Roman" w:hAnsi="Times New Roman"/>
          <w:sz w:val="24"/>
          <w:szCs w:val="24"/>
        </w:rPr>
        <w:t xml:space="preserve">parents. He trusted that his parents would take care of him and that whomever they trusted </w:t>
      </w:r>
      <w:r>
        <w:rPr>
          <w:rFonts w:ascii="Times New Roman" w:hAnsi="Times New Roman"/>
          <w:sz w:val="24"/>
          <w:szCs w:val="24"/>
        </w:rPr>
        <w:t xml:space="preserve">would also </w:t>
      </w:r>
      <w:r w:rsidRPr="00CB48C4">
        <w:rPr>
          <w:rFonts w:ascii="Times New Roman" w:hAnsi="Times New Roman"/>
          <w:sz w:val="24"/>
          <w:szCs w:val="24"/>
        </w:rPr>
        <w:t>care for him</w:t>
      </w:r>
      <w:r>
        <w:rPr>
          <w:rFonts w:ascii="Times New Roman" w:hAnsi="Times New Roman"/>
          <w:sz w:val="24"/>
          <w:szCs w:val="24"/>
        </w:rPr>
        <w:t xml:space="preserve"> appropriately.</w:t>
      </w:r>
      <w:r w:rsidRPr="00CB48C4">
        <w:rPr>
          <w:rFonts w:ascii="Times New Roman" w:hAnsi="Times New Roman"/>
          <w:sz w:val="24"/>
          <w:szCs w:val="24"/>
        </w:rPr>
        <w:t xml:space="preserve"> By default</w:t>
      </w:r>
      <w:r>
        <w:rPr>
          <w:rFonts w:ascii="Times New Roman" w:hAnsi="Times New Roman"/>
          <w:sz w:val="24"/>
          <w:szCs w:val="24"/>
        </w:rPr>
        <w:t>,</w:t>
      </w:r>
      <w:r w:rsidRPr="00CB48C4">
        <w:rPr>
          <w:rFonts w:ascii="Times New Roman" w:hAnsi="Times New Roman"/>
          <w:sz w:val="24"/>
          <w:szCs w:val="24"/>
        </w:rPr>
        <w:t xml:space="preserve"> he also placed his innocent trust in the care provided by his healthcare providers. He just wanted to be a normal child who could play and run without </w:t>
      </w:r>
      <w:r w:rsidRPr="00CB48C4">
        <w:rPr>
          <w:rFonts w:ascii="Times New Roman" w:hAnsi="Times New Roman"/>
          <w:sz w:val="24"/>
          <w:szCs w:val="24"/>
        </w:rPr>
        <w:lastRenderedPageBreak/>
        <w:t xml:space="preserve">“blacking out”.  The parents perspective </w:t>
      </w:r>
      <w:r>
        <w:rPr>
          <w:rFonts w:ascii="Times New Roman" w:hAnsi="Times New Roman"/>
          <w:sz w:val="24"/>
          <w:szCs w:val="24"/>
        </w:rPr>
        <w:t>wa</w:t>
      </w:r>
      <w:r w:rsidRPr="00CB48C4">
        <w:rPr>
          <w:rFonts w:ascii="Times New Roman" w:hAnsi="Times New Roman"/>
          <w:sz w:val="24"/>
          <w:szCs w:val="24"/>
        </w:rPr>
        <w:t>s protective and of concern for their child. They want</w:t>
      </w:r>
      <w:r>
        <w:rPr>
          <w:rFonts w:ascii="Times New Roman" w:hAnsi="Times New Roman"/>
          <w:sz w:val="24"/>
          <w:szCs w:val="24"/>
        </w:rPr>
        <w:t>ed</w:t>
      </w:r>
      <w:r w:rsidRPr="00CB48C4">
        <w:rPr>
          <w:rFonts w:ascii="Times New Roman" w:hAnsi="Times New Roman"/>
          <w:sz w:val="24"/>
          <w:szCs w:val="24"/>
        </w:rPr>
        <w:t xml:space="preserve"> an answer and a cure to what </w:t>
      </w:r>
      <w:r>
        <w:rPr>
          <w:rFonts w:ascii="Times New Roman" w:hAnsi="Times New Roman"/>
          <w:sz w:val="24"/>
          <w:szCs w:val="24"/>
        </w:rPr>
        <w:t>was</w:t>
      </w:r>
      <w:r w:rsidRPr="00CB48C4">
        <w:rPr>
          <w:rFonts w:ascii="Times New Roman" w:hAnsi="Times New Roman"/>
          <w:sz w:val="24"/>
          <w:szCs w:val="24"/>
        </w:rPr>
        <w:t xml:space="preserve"> occurring to their child</w:t>
      </w:r>
      <w:r>
        <w:rPr>
          <w:rFonts w:ascii="Times New Roman" w:hAnsi="Times New Roman"/>
          <w:sz w:val="24"/>
          <w:szCs w:val="24"/>
        </w:rPr>
        <w:t>.  T</w:t>
      </w:r>
      <w:r w:rsidRPr="00CB48C4">
        <w:rPr>
          <w:rFonts w:ascii="Times New Roman" w:hAnsi="Times New Roman"/>
          <w:sz w:val="24"/>
          <w:szCs w:val="24"/>
        </w:rPr>
        <w:t>hey believe</w:t>
      </w:r>
      <w:r>
        <w:rPr>
          <w:rFonts w:ascii="Times New Roman" w:hAnsi="Times New Roman"/>
          <w:sz w:val="24"/>
          <w:szCs w:val="24"/>
        </w:rPr>
        <w:t>d</w:t>
      </w:r>
      <w:r w:rsidRPr="00CB48C4">
        <w:rPr>
          <w:rFonts w:ascii="Times New Roman" w:hAnsi="Times New Roman"/>
          <w:sz w:val="24"/>
          <w:szCs w:val="24"/>
        </w:rPr>
        <w:t xml:space="preserve"> that </w:t>
      </w:r>
      <w:r>
        <w:rPr>
          <w:rFonts w:ascii="Times New Roman" w:hAnsi="Times New Roman"/>
          <w:sz w:val="24"/>
          <w:szCs w:val="24"/>
        </w:rPr>
        <w:t>their</w:t>
      </w:r>
      <w:r w:rsidRPr="00CB48C4">
        <w:rPr>
          <w:rFonts w:ascii="Times New Roman" w:hAnsi="Times New Roman"/>
          <w:sz w:val="24"/>
          <w:szCs w:val="24"/>
        </w:rPr>
        <w:t xml:space="preserve"> healthcare provider c</w:t>
      </w:r>
      <w:r>
        <w:rPr>
          <w:rFonts w:ascii="Times New Roman" w:hAnsi="Times New Roman"/>
          <w:sz w:val="24"/>
          <w:szCs w:val="24"/>
        </w:rPr>
        <w:t>ould</w:t>
      </w:r>
      <w:r w:rsidRPr="00CB48C4">
        <w:rPr>
          <w:rFonts w:ascii="Times New Roman" w:hAnsi="Times New Roman"/>
          <w:sz w:val="24"/>
          <w:szCs w:val="24"/>
        </w:rPr>
        <w:t xml:space="preserve"> do just that, give answers and find cures.  People seek the help of their doctors and FNP’s because there is an innate trust placed in them that they can properly diagnose and treat people who are ill. They are seen as experts in healthcare deliver</w:t>
      </w:r>
      <w:r>
        <w:rPr>
          <w:rFonts w:ascii="Times New Roman" w:hAnsi="Times New Roman"/>
          <w:sz w:val="24"/>
          <w:szCs w:val="24"/>
        </w:rPr>
        <w:t>y</w:t>
      </w:r>
      <w:r w:rsidRPr="00CB48C4">
        <w:rPr>
          <w:rFonts w:ascii="Times New Roman" w:hAnsi="Times New Roman"/>
          <w:sz w:val="24"/>
          <w:szCs w:val="24"/>
        </w:rPr>
        <w:t xml:space="preserve"> and those with </w:t>
      </w:r>
      <w:r>
        <w:rPr>
          <w:rFonts w:ascii="Times New Roman" w:hAnsi="Times New Roman"/>
          <w:sz w:val="24"/>
          <w:szCs w:val="24"/>
        </w:rPr>
        <w:t xml:space="preserve">the </w:t>
      </w:r>
      <w:r w:rsidRPr="00CB48C4">
        <w:rPr>
          <w:rFonts w:ascii="Times New Roman" w:hAnsi="Times New Roman"/>
          <w:sz w:val="24"/>
          <w:szCs w:val="24"/>
        </w:rPr>
        <w:t>answers to healthcare needs.  When the parents felt that there was a breech in this trust</w:t>
      </w:r>
      <w:r>
        <w:rPr>
          <w:rFonts w:ascii="Times New Roman" w:hAnsi="Times New Roman"/>
          <w:sz w:val="24"/>
          <w:szCs w:val="24"/>
        </w:rPr>
        <w:t>,</w:t>
      </w:r>
      <w:r w:rsidRPr="00CB48C4">
        <w:rPr>
          <w:rFonts w:ascii="Times New Roman" w:hAnsi="Times New Roman"/>
          <w:sz w:val="24"/>
          <w:szCs w:val="24"/>
        </w:rPr>
        <w:t xml:space="preserve"> due to the misdiagnosis and death of their child</w:t>
      </w:r>
      <w:r>
        <w:rPr>
          <w:rFonts w:ascii="Times New Roman" w:hAnsi="Times New Roman"/>
          <w:sz w:val="24"/>
          <w:szCs w:val="24"/>
        </w:rPr>
        <w:t>,</w:t>
      </w:r>
      <w:r w:rsidRPr="00CB48C4">
        <w:rPr>
          <w:rFonts w:ascii="Times New Roman" w:hAnsi="Times New Roman"/>
          <w:sz w:val="24"/>
          <w:szCs w:val="24"/>
        </w:rPr>
        <w:t xml:space="preserve"> they sought retribution because as parents </w:t>
      </w:r>
      <w:r>
        <w:rPr>
          <w:rFonts w:ascii="Times New Roman" w:hAnsi="Times New Roman"/>
          <w:sz w:val="24"/>
          <w:szCs w:val="24"/>
        </w:rPr>
        <w:t xml:space="preserve">they </w:t>
      </w:r>
      <w:r w:rsidRPr="00CB48C4">
        <w:rPr>
          <w:rFonts w:ascii="Times New Roman" w:hAnsi="Times New Roman"/>
          <w:sz w:val="24"/>
          <w:szCs w:val="24"/>
        </w:rPr>
        <w:t xml:space="preserve">felt their child was harmed due to the acts of the providers.  This led T.G’s parents to sue the MDs and FNP who managed their son’s condition. </w:t>
      </w:r>
    </w:p>
    <w:p w:rsidR="00C23F85" w:rsidRDefault="00C23F85" w:rsidP="00B070EE">
      <w:pPr>
        <w:spacing w:after="0" w:line="480" w:lineRule="auto"/>
        <w:rPr>
          <w:rFonts w:ascii="Times New Roman" w:hAnsi="Times New Roman"/>
          <w:sz w:val="24"/>
          <w:szCs w:val="24"/>
        </w:rPr>
      </w:pPr>
      <w:r w:rsidRPr="00CB48C4">
        <w:rPr>
          <w:rFonts w:ascii="Times New Roman" w:hAnsi="Times New Roman"/>
          <w:sz w:val="24"/>
          <w:szCs w:val="24"/>
        </w:rPr>
        <w:tab/>
        <w:t xml:space="preserve">The perspective of the healthcare providers was probably </w:t>
      </w:r>
      <w:r>
        <w:rPr>
          <w:rFonts w:ascii="Times New Roman" w:hAnsi="Times New Roman"/>
          <w:sz w:val="24"/>
          <w:szCs w:val="24"/>
        </w:rPr>
        <w:t xml:space="preserve">not </w:t>
      </w:r>
      <w:r w:rsidRPr="00CB48C4">
        <w:rPr>
          <w:rFonts w:ascii="Times New Roman" w:hAnsi="Times New Roman"/>
          <w:sz w:val="24"/>
          <w:szCs w:val="24"/>
        </w:rPr>
        <w:t xml:space="preserve">one of malicious intent </w:t>
      </w:r>
      <w:r>
        <w:rPr>
          <w:rFonts w:ascii="Times New Roman" w:hAnsi="Times New Roman"/>
          <w:sz w:val="24"/>
          <w:szCs w:val="24"/>
        </w:rPr>
        <w:t>i</w:t>
      </w:r>
      <w:r w:rsidRPr="00CB48C4">
        <w:rPr>
          <w:rFonts w:ascii="Times New Roman" w:hAnsi="Times New Roman"/>
          <w:sz w:val="24"/>
          <w:szCs w:val="24"/>
        </w:rPr>
        <w:t>n</w:t>
      </w:r>
      <w:r>
        <w:rPr>
          <w:rFonts w:ascii="Times New Roman" w:hAnsi="Times New Roman"/>
          <w:sz w:val="24"/>
          <w:szCs w:val="24"/>
        </w:rPr>
        <w:t xml:space="preserve"> the</w:t>
      </w:r>
      <w:r w:rsidRPr="00CB48C4">
        <w:rPr>
          <w:rFonts w:ascii="Times New Roman" w:hAnsi="Times New Roman"/>
          <w:sz w:val="24"/>
          <w:szCs w:val="24"/>
        </w:rPr>
        <w:t xml:space="preserve"> improper management or treatment of T.G’s condition. </w:t>
      </w:r>
      <w:r>
        <w:rPr>
          <w:rFonts w:ascii="Times New Roman" w:hAnsi="Times New Roman"/>
          <w:sz w:val="24"/>
          <w:szCs w:val="24"/>
        </w:rPr>
        <w:t>The</w:t>
      </w:r>
      <w:r w:rsidRPr="00CB48C4">
        <w:rPr>
          <w:rFonts w:ascii="Times New Roman" w:hAnsi="Times New Roman"/>
          <w:sz w:val="24"/>
          <w:szCs w:val="24"/>
        </w:rPr>
        <w:t xml:space="preserve"> provider</w:t>
      </w:r>
      <w:r>
        <w:rPr>
          <w:rFonts w:ascii="Times New Roman" w:hAnsi="Times New Roman"/>
          <w:sz w:val="24"/>
          <w:szCs w:val="24"/>
        </w:rPr>
        <w:t>s</w:t>
      </w:r>
      <w:r w:rsidRPr="00CB48C4">
        <w:rPr>
          <w:rFonts w:ascii="Times New Roman" w:hAnsi="Times New Roman"/>
          <w:sz w:val="24"/>
          <w:szCs w:val="24"/>
        </w:rPr>
        <w:t xml:space="preserve"> more than likely felt that they handled this case properly and within their scope.</w:t>
      </w:r>
      <w:r>
        <w:rPr>
          <w:rFonts w:ascii="Times New Roman" w:hAnsi="Times New Roman"/>
          <w:sz w:val="24"/>
          <w:szCs w:val="24"/>
        </w:rPr>
        <w:t xml:space="preserve"> </w:t>
      </w:r>
      <w:r w:rsidRPr="00CB48C4">
        <w:rPr>
          <w:rFonts w:ascii="Times New Roman" w:hAnsi="Times New Roman"/>
          <w:sz w:val="24"/>
          <w:szCs w:val="24"/>
        </w:rPr>
        <w:t>The pediatrician</w:t>
      </w:r>
      <w:r>
        <w:rPr>
          <w:rFonts w:ascii="Times New Roman" w:hAnsi="Times New Roman"/>
          <w:sz w:val="24"/>
          <w:szCs w:val="24"/>
        </w:rPr>
        <w:t>,</w:t>
      </w:r>
      <w:r w:rsidRPr="00CB48C4">
        <w:rPr>
          <w:rFonts w:ascii="Times New Roman" w:hAnsi="Times New Roman"/>
          <w:sz w:val="24"/>
          <w:szCs w:val="24"/>
        </w:rPr>
        <w:t xml:space="preserve"> during the second visit</w:t>
      </w:r>
      <w:r>
        <w:rPr>
          <w:rFonts w:ascii="Times New Roman" w:hAnsi="Times New Roman"/>
          <w:sz w:val="24"/>
          <w:szCs w:val="24"/>
        </w:rPr>
        <w:t>,</w:t>
      </w:r>
      <w:r w:rsidRPr="00CB48C4">
        <w:rPr>
          <w:rFonts w:ascii="Times New Roman" w:hAnsi="Times New Roman"/>
          <w:sz w:val="24"/>
          <w:szCs w:val="24"/>
        </w:rPr>
        <w:t xml:space="preserve"> was wise to refer the patient to cardiology and was </w:t>
      </w:r>
      <w:r>
        <w:rPr>
          <w:rFonts w:ascii="Times New Roman" w:hAnsi="Times New Roman"/>
          <w:sz w:val="24"/>
          <w:szCs w:val="24"/>
        </w:rPr>
        <w:t>wise</w:t>
      </w:r>
      <w:r w:rsidRPr="00CB48C4">
        <w:rPr>
          <w:rFonts w:ascii="Times New Roman" w:hAnsi="Times New Roman"/>
          <w:sz w:val="24"/>
          <w:szCs w:val="24"/>
        </w:rPr>
        <w:t xml:space="preserve"> enough to realize that this case was more than likely out of his scope. The cardiologist in turn did an echo and treadmill test on the child which came back normal. It seems that the cardiologist saw these normal results and felt that the child w</w:t>
      </w:r>
      <w:r>
        <w:rPr>
          <w:rFonts w:ascii="Times New Roman" w:hAnsi="Times New Roman"/>
          <w:sz w:val="24"/>
          <w:szCs w:val="24"/>
        </w:rPr>
        <w:t>ould</w:t>
      </w:r>
      <w:r w:rsidRPr="00CB48C4">
        <w:rPr>
          <w:rFonts w:ascii="Times New Roman" w:hAnsi="Times New Roman"/>
          <w:sz w:val="24"/>
          <w:szCs w:val="24"/>
        </w:rPr>
        <w:t xml:space="preserve"> grow out of these spells which </w:t>
      </w:r>
      <w:r>
        <w:rPr>
          <w:rFonts w:ascii="Times New Roman" w:hAnsi="Times New Roman"/>
          <w:sz w:val="24"/>
          <w:szCs w:val="24"/>
        </w:rPr>
        <w:t xml:space="preserve">he felt </w:t>
      </w:r>
      <w:r w:rsidRPr="00CB48C4">
        <w:rPr>
          <w:rFonts w:ascii="Times New Roman" w:hAnsi="Times New Roman"/>
          <w:sz w:val="24"/>
          <w:szCs w:val="24"/>
        </w:rPr>
        <w:t xml:space="preserve">were benign </w:t>
      </w:r>
      <w:proofErr w:type="spellStart"/>
      <w:r w:rsidRPr="00CB48C4">
        <w:rPr>
          <w:rFonts w:ascii="Times New Roman" w:hAnsi="Times New Roman"/>
          <w:sz w:val="24"/>
          <w:szCs w:val="24"/>
        </w:rPr>
        <w:t>vaso</w:t>
      </w:r>
      <w:proofErr w:type="spellEnd"/>
      <w:r w:rsidRPr="00CB48C4">
        <w:rPr>
          <w:rFonts w:ascii="Times New Roman" w:hAnsi="Times New Roman"/>
          <w:sz w:val="24"/>
          <w:szCs w:val="24"/>
        </w:rPr>
        <w:t>-vagal syncope</w:t>
      </w:r>
      <w:r>
        <w:rPr>
          <w:rFonts w:ascii="Times New Roman" w:hAnsi="Times New Roman"/>
          <w:sz w:val="24"/>
          <w:szCs w:val="24"/>
        </w:rPr>
        <w:t xml:space="preserve"> episodes</w:t>
      </w:r>
      <w:r w:rsidRPr="00CB48C4">
        <w:rPr>
          <w:rFonts w:ascii="Times New Roman" w:hAnsi="Times New Roman"/>
          <w:sz w:val="24"/>
          <w:szCs w:val="24"/>
        </w:rPr>
        <w:t xml:space="preserve">. </w:t>
      </w:r>
      <w:r>
        <w:rPr>
          <w:rFonts w:ascii="Times New Roman" w:hAnsi="Times New Roman"/>
          <w:sz w:val="24"/>
          <w:szCs w:val="24"/>
        </w:rPr>
        <w:t xml:space="preserve"> </w:t>
      </w:r>
      <w:r w:rsidRPr="00CB48C4">
        <w:rPr>
          <w:rFonts w:ascii="Times New Roman" w:hAnsi="Times New Roman"/>
          <w:sz w:val="24"/>
          <w:szCs w:val="24"/>
        </w:rPr>
        <w:t>He was on a good track by providing the patient, school nurse</w:t>
      </w:r>
      <w:r>
        <w:rPr>
          <w:rFonts w:ascii="Times New Roman" w:hAnsi="Times New Roman"/>
          <w:sz w:val="24"/>
          <w:szCs w:val="24"/>
        </w:rPr>
        <w:t>,</w:t>
      </w:r>
      <w:r w:rsidRPr="00CB48C4">
        <w:rPr>
          <w:rFonts w:ascii="Times New Roman" w:hAnsi="Times New Roman"/>
          <w:sz w:val="24"/>
          <w:szCs w:val="24"/>
        </w:rPr>
        <w:t xml:space="preserve"> and parent</w:t>
      </w:r>
      <w:r>
        <w:rPr>
          <w:rFonts w:ascii="Times New Roman" w:hAnsi="Times New Roman"/>
          <w:sz w:val="24"/>
          <w:szCs w:val="24"/>
        </w:rPr>
        <w:t>s</w:t>
      </w:r>
      <w:r w:rsidRPr="00CB48C4">
        <w:rPr>
          <w:rFonts w:ascii="Times New Roman" w:hAnsi="Times New Roman"/>
          <w:sz w:val="24"/>
          <w:szCs w:val="24"/>
        </w:rPr>
        <w:t xml:space="preserve"> </w:t>
      </w:r>
      <w:r>
        <w:rPr>
          <w:rFonts w:ascii="Times New Roman" w:hAnsi="Times New Roman"/>
          <w:sz w:val="24"/>
          <w:szCs w:val="24"/>
        </w:rPr>
        <w:t>with</w:t>
      </w:r>
      <w:r w:rsidRPr="00CB48C4">
        <w:rPr>
          <w:rFonts w:ascii="Times New Roman" w:hAnsi="Times New Roman"/>
          <w:sz w:val="24"/>
          <w:szCs w:val="24"/>
        </w:rPr>
        <w:t xml:space="preserve"> signs to look for if the child </w:t>
      </w:r>
      <w:r>
        <w:rPr>
          <w:rFonts w:ascii="Times New Roman" w:hAnsi="Times New Roman"/>
          <w:sz w:val="24"/>
          <w:szCs w:val="24"/>
        </w:rPr>
        <w:t xml:space="preserve">were to </w:t>
      </w:r>
      <w:r w:rsidRPr="00CB48C4">
        <w:rPr>
          <w:rFonts w:ascii="Times New Roman" w:hAnsi="Times New Roman"/>
          <w:sz w:val="24"/>
          <w:szCs w:val="24"/>
        </w:rPr>
        <w:t>have another episode. The FNP</w:t>
      </w:r>
      <w:r>
        <w:rPr>
          <w:rFonts w:ascii="Times New Roman" w:hAnsi="Times New Roman"/>
          <w:sz w:val="24"/>
          <w:szCs w:val="24"/>
        </w:rPr>
        <w:t>,</w:t>
      </w:r>
      <w:r w:rsidRPr="00CB48C4">
        <w:rPr>
          <w:rFonts w:ascii="Times New Roman" w:hAnsi="Times New Roman"/>
          <w:sz w:val="24"/>
          <w:szCs w:val="24"/>
        </w:rPr>
        <w:t xml:space="preserve"> during the first traumatic visit</w:t>
      </w:r>
      <w:r>
        <w:rPr>
          <w:rFonts w:ascii="Times New Roman" w:hAnsi="Times New Roman"/>
          <w:sz w:val="24"/>
          <w:szCs w:val="24"/>
        </w:rPr>
        <w:t>,</w:t>
      </w:r>
      <w:r w:rsidRPr="00CB48C4">
        <w:rPr>
          <w:rFonts w:ascii="Times New Roman" w:hAnsi="Times New Roman"/>
          <w:sz w:val="24"/>
          <w:szCs w:val="24"/>
        </w:rPr>
        <w:t xml:space="preserve"> did well by ordering a CT to help rule out any acute head injury. During the second visit to the FNP</w:t>
      </w:r>
      <w:r>
        <w:rPr>
          <w:rFonts w:ascii="Times New Roman" w:hAnsi="Times New Roman"/>
          <w:sz w:val="24"/>
          <w:szCs w:val="24"/>
        </w:rPr>
        <w:t>,</w:t>
      </w:r>
      <w:r w:rsidRPr="00CB48C4">
        <w:rPr>
          <w:rFonts w:ascii="Times New Roman" w:hAnsi="Times New Roman"/>
          <w:sz w:val="24"/>
          <w:szCs w:val="24"/>
        </w:rPr>
        <w:t xml:space="preserve"> the child presented </w:t>
      </w:r>
      <w:r>
        <w:rPr>
          <w:rFonts w:ascii="Times New Roman" w:hAnsi="Times New Roman"/>
          <w:sz w:val="24"/>
          <w:szCs w:val="24"/>
        </w:rPr>
        <w:t xml:space="preserve">with a </w:t>
      </w:r>
      <w:r w:rsidRPr="00CB48C4">
        <w:rPr>
          <w:rFonts w:ascii="Times New Roman" w:hAnsi="Times New Roman"/>
          <w:sz w:val="24"/>
          <w:szCs w:val="24"/>
        </w:rPr>
        <w:t xml:space="preserve">history from the school nurse </w:t>
      </w:r>
      <w:r>
        <w:rPr>
          <w:rFonts w:ascii="Times New Roman" w:hAnsi="Times New Roman"/>
          <w:sz w:val="24"/>
          <w:szCs w:val="24"/>
        </w:rPr>
        <w:t xml:space="preserve">that included </w:t>
      </w:r>
      <w:r w:rsidRPr="00CB48C4">
        <w:rPr>
          <w:rFonts w:ascii="Times New Roman" w:hAnsi="Times New Roman"/>
          <w:sz w:val="24"/>
          <w:szCs w:val="24"/>
        </w:rPr>
        <w:t xml:space="preserve">convulsive movements and was properly sent to a specialist, the </w:t>
      </w:r>
      <w:r>
        <w:rPr>
          <w:rFonts w:ascii="Times New Roman" w:hAnsi="Times New Roman"/>
          <w:sz w:val="24"/>
          <w:szCs w:val="24"/>
        </w:rPr>
        <w:t xml:space="preserve">pediatric </w:t>
      </w:r>
      <w:r w:rsidRPr="00CB48C4">
        <w:rPr>
          <w:rFonts w:ascii="Times New Roman" w:hAnsi="Times New Roman"/>
          <w:sz w:val="24"/>
          <w:szCs w:val="24"/>
        </w:rPr>
        <w:t xml:space="preserve">neurologist. </w:t>
      </w:r>
    </w:p>
    <w:p w:rsidR="00C23F85" w:rsidRPr="00CB48C4" w:rsidRDefault="00C23F85" w:rsidP="003A2D60">
      <w:pPr>
        <w:spacing w:after="0" w:line="480" w:lineRule="auto"/>
        <w:jc w:val="center"/>
        <w:rPr>
          <w:rFonts w:ascii="Times New Roman" w:hAnsi="Times New Roman"/>
          <w:sz w:val="24"/>
          <w:szCs w:val="24"/>
        </w:rPr>
      </w:pPr>
      <w:r w:rsidRPr="00CB48C4">
        <w:rPr>
          <w:rFonts w:ascii="Times New Roman" w:hAnsi="Times New Roman"/>
          <w:sz w:val="24"/>
          <w:szCs w:val="24"/>
        </w:rPr>
        <w:t xml:space="preserve">FNP Options </w:t>
      </w:r>
    </w:p>
    <w:p w:rsidR="00C23F85" w:rsidRPr="005A7A14" w:rsidRDefault="00C23F85" w:rsidP="006B3A6B">
      <w:pPr>
        <w:shd w:val="clear" w:color="auto" w:fill="FFFFFF"/>
        <w:adjustRightInd w:val="0"/>
        <w:spacing w:after="0" w:line="480" w:lineRule="auto"/>
        <w:rPr>
          <w:rFonts w:ascii="Times New Roman" w:hAnsi="Times New Roman"/>
          <w:b/>
          <w:color w:val="000000"/>
          <w:sz w:val="24"/>
          <w:szCs w:val="24"/>
        </w:rPr>
      </w:pPr>
      <w:r w:rsidRPr="00CB48C4">
        <w:rPr>
          <w:rFonts w:ascii="Times New Roman" w:hAnsi="Times New Roman"/>
          <w:sz w:val="24"/>
          <w:szCs w:val="24"/>
        </w:rPr>
        <w:lastRenderedPageBreak/>
        <w:tab/>
        <w:t>No matter whose perspective we are taking into consideration, the fact of T.G’s case study is that he was misdiagnosed and died after numerous visits to his clinician’s office. Upon examination of this case one has to ask if there was negligence on the part of the providers, specifically, the FNP. Negligence</w:t>
      </w:r>
      <w:r>
        <w:rPr>
          <w:rFonts w:ascii="Times New Roman" w:hAnsi="Times New Roman"/>
          <w:sz w:val="24"/>
          <w:szCs w:val="24"/>
        </w:rPr>
        <w:t xml:space="preserve">, by </w:t>
      </w:r>
      <w:r w:rsidRPr="00CB48C4">
        <w:rPr>
          <w:rFonts w:ascii="Times New Roman" w:hAnsi="Times New Roman"/>
          <w:sz w:val="24"/>
          <w:szCs w:val="24"/>
        </w:rPr>
        <w:t>definition</w:t>
      </w:r>
      <w:r>
        <w:rPr>
          <w:rFonts w:ascii="Times New Roman" w:hAnsi="Times New Roman"/>
          <w:sz w:val="24"/>
          <w:szCs w:val="24"/>
        </w:rPr>
        <w:t>,</w:t>
      </w:r>
      <w:r w:rsidRPr="00CB48C4">
        <w:rPr>
          <w:rFonts w:ascii="Times New Roman" w:hAnsi="Times New Roman"/>
          <w:sz w:val="24"/>
          <w:szCs w:val="24"/>
        </w:rPr>
        <w:t xml:space="preserve"> is the failure to act in a reasonable way as a healthcare clinician (</w:t>
      </w:r>
      <w:proofErr w:type="spellStart"/>
      <w:r w:rsidRPr="00CB48C4">
        <w:rPr>
          <w:rFonts w:ascii="Times New Roman" w:hAnsi="Times New Roman"/>
          <w:sz w:val="24"/>
          <w:szCs w:val="24"/>
        </w:rPr>
        <w:t>Hamric</w:t>
      </w:r>
      <w:proofErr w:type="spellEnd"/>
      <w:r w:rsidRPr="00CB48C4">
        <w:rPr>
          <w:rFonts w:ascii="Times New Roman" w:hAnsi="Times New Roman"/>
          <w:sz w:val="24"/>
          <w:szCs w:val="24"/>
        </w:rPr>
        <w:t xml:space="preserve">, 2009). It can be argued that the FNP was negligent because she did not heed the rules to avoid malpractice as stated by </w:t>
      </w:r>
      <w:proofErr w:type="spellStart"/>
      <w:r w:rsidRPr="00CB48C4">
        <w:rPr>
          <w:rFonts w:ascii="Times New Roman" w:hAnsi="Times New Roman"/>
          <w:sz w:val="24"/>
          <w:szCs w:val="24"/>
        </w:rPr>
        <w:t>Hamric</w:t>
      </w:r>
      <w:proofErr w:type="spellEnd"/>
      <w:r>
        <w:rPr>
          <w:rFonts w:ascii="Times New Roman" w:hAnsi="Times New Roman"/>
          <w:sz w:val="24"/>
          <w:szCs w:val="24"/>
        </w:rPr>
        <w:t xml:space="preserve"> (2009)</w:t>
      </w:r>
      <w:r w:rsidRPr="00CB48C4">
        <w:rPr>
          <w:rFonts w:ascii="Times New Roman" w:hAnsi="Times New Roman"/>
          <w:sz w:val="24"/>
          <w:szCs w:val="24"/>
        </w:rPr>
        <w:t>; she did not take into consideration the “red flag” complaints and conditions</w:t>
      </w:r>
      <w:r>
        <w:rPr>
          <w:rFonts w:ascii="Times New Roman" w:hAnsi="Times New Roman"/>
          <w:sz w:val="24"/>
          <w:szCs w:val="24"/>
        </w:rPr>
        <w:t xml:space="preserve">. </w:t>
      </w:r>
      <w:r w:rsidRPr="00CB48C4">
        <w:rPr>
          <w:rFonts w:ascii="Times New Roman" w:hAnsi="Times New Roman"/>
          <w:sz w:val="24"/>
          <w:szCs w:val="24"/>
        </w:rPr>
        <w:t xml:space="preserve">She was presented with this child not once, but twice, who had an extensive history and </w:t>
      </w:r>
      <w:r>
        <w:rPr>
          <w:rFonts w:ascii="Times New Roman" w:hAnsi="Times New Roman"/>
          <w:sz w:val="24"/>
          <w:szCs w:val="24"/>
        </w:rPr>
        <w:t xml:space="preserve">a </w:t>
      </w:r>
      <w:r w:rsidRPr="00CB48C4">
        <w:rPr>
          <w:rFonts w:ascii="Times New Roman" w:hAnsi="Times New Roman"/>
          <w:sz w:val="24"/>
          <w:szCs w:val="24"/>
        </w:rPr>
        <w:t>curious unresolved condition. She had the reasonable option of passing this patient on to the pediatrician and seeing T.</w:t>
      </w:r>
      <w:proofErr w:type="spellStart"/>
      <w:r w:rsidRPr="00CB48C4">
        <w:rPr>
          <w:rFonts w:ascii="Times New Roman" w:hAnsi="Times New Roman"/>
          <w:sz w:val="24"/>
          <w:szCs w:val="24"/>
        </w:rPr>
        <w:t>G as</w:t>
      </w:r>
      <w:proofErr w:type="spellEnd"/>
      <w:r w:rsidRPr="00CB48C4">
        <w:rPr>
          <w:rFonts w:ascii="Times New Roman" w:hAnsi="Times New Roman"/>
          <w:sz w:val="24"/>
          <w:szCs w:val="24"/>
        </w:rPr>
        <w:t xml:space="preserve"> out of her scope</w:t>
      </w:r>
      <w:r>
        <w:rPr>
          <w:rFonts w:ascii="Times New Roman" w:hAnsi="Times New Roman"/>
          <w:sz w:val="24"/>
          <w:szCs w:val="24"/>
        </w:rPr>
        <w:t xml:space="preserve"> of practice.  She could have </w:t>
      </w:r>
      <w:r w:rsidRPr="00CB48C4">
        <w:rPr>
          <w:rFonts w:ascii="Times New Roman" w:hAnsi="Times New Roman"/>
          <w:sz w:val="24"/>
          <w:szCs w:val="24"/>
        </w:rPr>
        <w:t>request</w:t>
      </w:r>
      <w:r>
        <w:rPr>
          <w:rFonts w:ascii="Times New Roman" w:hAnsi="Times New Roman"/>
          <w:sz w:val="24"/>
          <w:szCs w:val="24"/>
        </w:rPr>
        <w:t>ed</w:t>
      </w:r>
      <w:r w:rsidRPr="00CB48C4">
        <w:rPr>
          <w:rFonts w:ascii="Times New Roman" w:hAnsi="Times New Roman"/>
          <w:sz w:val="24"/>
          <w:szCs w:val="24"/>
        </w:rPr>
        <w:t xml:space="preserve"> that the child be seen by the pediatrician.</w:t>
      </w:r>
      <w:r w:rsidRPr="007535BE">
        <w:rPr>
          <w:rFonts w:ascii="Times New Roman" w:hAnsi="Times New Roman"/>
          <w:color w:val="000000"/>
          <w:sz w:val="24"/>
          <w:szCs w:val="24"/>
        </w:rPr>
        <w:t xml:space="preserve"> </w:t>
      </w:r>
      <w:r w:rsidRPr="00CB48C4">
        <w:rPr>
          <w:rFonts w:ascii="Times New Roman" w:hAnsi="Times New Roman"/>
          <w:color w:val="000000"/>
          <w:sz w:val="24"/>
          <w:szCs w:val="24"/>
        </w:rPr>
        <w:t>By having the pediatrician see T.G</w:t>
      </w:r>
      <w:r>
        <w:rPr>
          <w:rFonts w:ascii="Times New Roman" w:hAnsi="Times New Roman"/>
          <w:color w:val="000000"/>
          <w:sz w:val="24"/>
          <w:szCs w:val="24"/>
        </w:rPr>
        <w:t xml:space="preserve">., </w:t>
      </w:r>
      <w:r w:rsidRPr="00CB48C4">
        <w:rPr>
          <w:rFonts w:ascii="Times New Roman" w:hAnsi="Times New Roman"/>
          <w:color w:val="000000"/>
          <w:sz w:val="24"/>
          <w:szCs w:val="24"/>
        </w:rPr>
        <w:t>c</w:t>
      </w:r>
      <w:r w:rsidRPr="007535BE">
        <w:rPr>
          <w:rFonts w:ascii="Times New Roman" w:hAnsi="Times New Roman"/>
          <w:color w:val="000000"/>
          <w:sz w:val="24"/>
          <w:szCs w:val="24"/>
        </w:rPr>
        <w:t xml:space="preserve">ontinuity of care </w:t>
      </w:r>
      <w:r w:rsidRPr="00CB48C4">
        <w:rPr>
          <w:rFonts w:ascii="Times New Roman" w:hAnsi="Times New Roman"/>
          <w:color w:val="000000"/>
          <w:sz w:val="24"/>
          <w:szCs w:val="24"/>
        </w:rPr>
        <w:t xml:space="preserve">would have been </w:t>
      </w:r>
      <w:r>
        <w:rPr>
          <w:rFonts w:ascii="Times New Roman" w:hAnsi="Times New Roman"/>
          <w:color w:val="000000"/>
          <w:sz w:val="24"/>
          <w:szCs w:val="24"/>
        </w:rPr>
        <w:t xml:space="preserve">maintained.  Continuity of care </w:t>
      </w:r>
      <w:r w:rsidRPr="007535BE">
        <w:rPr>
          <w:rFonts w:ascii="Times New Roman" w:hAnsi="Times New Roman"/>
          <w:color w:val="000000"/>
          <w:sz w:val="24"/>
          <w:szCs w:val="24"/>
        </w:rPr>
        <w:t>is an essential element of good primary care</w:t>
      </w:r>
      <w:r>
        <w:rPr>
          <w:rFonts w:ascii="Times New Roman" w:hAnsi="Times New Roman"/>
          <w:color w:val="000000"/>
          <w:sz w:val="24"/>
          <w:szCs w:val="24"/>
        </w:rPr>
        <w:t xml:space="preserve">.  Other elements include concepts </w:t>
      </w:r>
      <w:r w:rsidRPr="007535BE">
        <w:rPr>
          <w:rFonts w:ascii="Times New Roman" w:hAnsi="Times New Roman"/>
          <w:color w:val="000000"/>
          <w:sz w:val="24"/>
          <w:szCs w:val="24"/>
        </w:rPr>
        <w:t>such as coordination of care, patient-centered care and integration of care. Continuous care of a patient</w:t>
      </w:r>
      <w:r>
        <w:rPr>
          <w:rFonts w:ascii="Times New Roman" w:hAnsi="Times New Roman"/>
          <w:color w:val="000000"/>
          <w:sz w:val="24"/>
          <w:szCs w:val="24"/>
        </w:rPr>
        <w:t>,</w:t>
      </w:r>
      <w:r w:rsidRPr="007535BE">
        <w:rPr>
          <w:rFonts w:ascii="Times New Roman" w:hAnsi="Times New Roman"/>
          <w:color w:val="000000"/>
          <w:sz w:val="24"/>
          <w:szCs w:val="24"/>
        </w:rPr>
        <w:t xml:space="preserve"> especially chronically ill patient</w:t>
      </w:r>
      <w:r>
        <w:rPr>
          <w:rFonts w:ascii="Times New Roman" w:hAnsi="Times New Roman"/>
          <w:color w:val="000000"/>
          <w:sz w:val="24"/>
          <w:szCs w:val="24"/>
        </w:rPr>
        <w:t>s,</w:t>
      </w:r>
      <w:r w:rsidRPr="007535BE">
        <w:rPr>
          <w:rFonts w:ascii="Times New Roman" w:hAnsi="Times New Roman"/>
          <w:color w:val="000000"/>
          <w:sz w:val="24"/>
          <w:szCs w:val="24"/>
        </w:rPr>
        <w:t xml:space="preserve"> by a physician is central to effective</w:t>
      </w:r>
      <w:r>
        <w:rPr>
          <w:rFonts w:ascii="Times New Roman" w:hAnsi="Times New Roman"/>
          <w:color w:val="000000"/>
          <w:sz w:val="24"/>
          <w:szCs w:val="24"/>
        </w:rPr>
        <w:t xml:space="preserve"> care</w:t>
      </w:r>
      <w:r w:rsidRPr="007535BE">
        <w:rPr>
          <w:rFonts w:ascii="Times New Roman" w:hAnsi="Times New Roman"/>
          <w:color w:val="000000"/>
          <w:sz w:val="24"/>
          <w:szCs w:val="24"/>
        </w:rPr>
        <w:t xml:space="preserve"> and go</w:t>
      </w:r>
      <w:r w:rsidRPr="00CB48C4">
        <w:rPr>
          <w:rFonts w:ascii="Times New Roman" w:hAnsi="Times New Roman"/>
          <w:color w:val="000000"/>
          <w:sz w:val="24"/>
          <w:szCs w:val="24"/>
        </w:rPr>
        <w:t>od patient outcome.</w:t>
      </w:r>
      <w:r w:rsidRPr="007535BE">
        <w:rPr>
          <w:rFonts w:ascii="Times New Roman" w:hAnsi="Times New Roman"/>
          <w:color w:val="000000"/>
          <w:sz w:val="24"/>
          <w:szCs w:val="24"/>
        </w:rPr>
        <w:t xml:space="preserve"> The rationale being that the pediatrician is familiar wit</w:t>
      </w:r>
      <w:r w:rsidRPr="00CB48C4">
        <w:rPr>
          <w:rFonts w:ascii="Times New Roman" w:hAnsi="Times New Roman"/>
          <w:color w:val="000000"/>
          <w:sz w:val="24"/>
          <w:szCs w:val="24"/>
        </w:rPr>
        <w:t xml:space="preserve">h his case and its complexity. Also, the FNP could have more thoroughly evaluated the history of the child and worked in collaboration with the pediatrician; she would not have been the primary provider but could have offered more insight and a new set of eyes on this complex case. She could have prudently reviewed the history and advocated for the patient by requesting more in-depth cardiac workup. The FNP, as a nurse, could have helped to coordinate </w:t>
      </w:r>
      <w:r w:rsidRPr="007535BE">
        <w:rPr>
          <w:rFonts w:ascii="Times New Roman" w:hAnsi="Times New Roman"/>
          <w:color w:val="000000"/>
          <w:sz w:val="24"/>
          <w:szCs w:val="24"/>
        </w:rPr>
        <w:t>care with the va</w:t>
      </w:r>
      <w:r w:rsidRPr="00CB48C4">
        <w:rPr>
          <w:rFonts w:ascii="Times New Roman" w:hAnsi="Times New Roman"/>
          <w:color w:val="000000"/>
          <w:sz w:val="24"/>
          <w:szCs w:val="24"/>
        </w:rPr>
        <w:t>rious physicians involved in T.G’s care a</w:t>
      </w:r>
      <w:r>
        <w:rPr>
          <w:rFonts w:ascii="Times New Roman" w:hAnsi="Times New Roman"/>
          <w:color w:val="000000"/>
          <w:sz w:val="24"/>
          <w:szCs w:val="24"/>
        </w:rPr>
        <w:t>nd made</w:t>
      </w:r>
      <w:r w:rsidRPr="00CB48C4">
        <w:rPr>
          <w:rFonts w:ascii="Times New Roman" w:hAnsi="Times New Roman"/>
          <w:color w:val="000000"/>
          <w:sz w:val="24"/>
          <w:szCs w:val="24"/>
        </w:rPr>
        <w:t xml:space="preserve"> </w:t>
      </w:r>
      <w:r w:rsidRPr="007535BE">
        <w:rPr>
          <w:rFonts w:ascii="Times New Roman" w:hAnsi="Times New Roman"/>
          <w:color w:val="000000"/>
          <w:sz w:val="24"/>
          <w:szCs w:val="24"/>
        </w:rPr>
        <w:t>recommendations accordi</w:t>
      </w:r>
      <w:r w:rsidRPr="00CB48C4">
        <w:rPr>
          <w:rFonts w:ascii="Times New Roman" w:hAnsi="Times New Roman"/>
          <w:color w:val="000000"/>
          <w:sz w:val="24"/>
          <w:szCs w:val="24"/>
        </w:rPr>
        <w:t xml:space="preserve">ngly based on practice clinical guidelines of management of </w:t>
      </w:r>
      <w:proofErr w:type="spellStart"/>
      <w:r w:rsidRPr="00CB48C4">
        <w:rPr>
          <w:rFonts w:ascii="Times New Roman" w:hAnsi="Times New Roman"/>
          <w:color w:val="000000"/>
          <w:sz w:val="24"/>
          <w:szCs w:val="24"/>
        </w:rPr>
        <w:t>syncopal</w:t>
      </w:r>
      <w:proofErr w:type="spellEnd"/>
      <w:r w:rsidRPr="00CB48C4">
        <w:rPr>
          <w:rFonts w:ascii="Times New Roman" w:hAnsi="Times New Roman"/>
          <w:color w:val="000000"/>
          <w:sz w:val="24"/>
          <w:szCs w:val="24"/>
        </w:rPr>
        <w:t xml:space="preserve"> episode,</w:t>
      </w:r>
      <w:r w:rsidRPr="007535BE">
        <w:rPr>
          <w:rFonts w:ascii="Times New Roman" w:hAnsi="Times New Roman"/>
          <w:color w:val="000000"/>
          <w:sz w:val="24"/>
          <w:szCs w:val="24"/>
        </w:rPr>
        <w:t xml:space="preserve"> arrhythmia, long QT interval, and IHSS. According to </w:t>
      </w:r>
      <w:proofErr w:type="spellStart"/>
      <w:r w:rsidRPr="007535BE">
        <w:rPr>
          <w:rFonts w:ascii="Times New Roman" w:hAnsi="Times New Roman"/>
          <w:color w:val="000000"/>
          <w:sz w:val="24"/>
          <w:szCs w:val="24"/>
        </w:rPr>
        <w:t>Walraven</w:t>
      </w:r>
      <w:proofErr w:type="spellEnd"/>
      <w:r w:rsidRPr="007535BE">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Oake</w:t>
      </w:r>
      <w:proofErr w:type="spellEnd"/>
      <w:r>
        <w:rPr>
          <w:rFonts w:ascii="Times New Roman" w:hAnsi="Times New Roman"/>
          <w:color w:val="000000"/>
          <w:sz w:val="24"/>
          <w:szCs w:val="24"/>
        </w:rPr>
        <w:t xml:space="preserve">, </w:t>
      </w:r>
      <w:smartTag w:uri="urn:schemas-microsoft-com:office:smarttags" w:element="place">
        <w:smartTag w:uri="urn:schemas-microsoft-com:office:smarttags" w:element="City">
          <w:r>
            <w:rPr>
              <w:rFonts w:ascii="Times New Roman" w:hAnsi="Times New Roman"/>
              <w:color w:val="000000"/>
              <w:sz w:val="24"/>
              <w:szCs w:val="24"/>
            </w:rPr>
            <w:t>Jennings</w:t>
          </w:r>
        </w:smartTag>
      </w:smartTag>
      <w:r>
        <w:rPr>
          <w:rFonts w:ascii="Times New Roman" w:hAnsi="Times New Roman"/>
          <w:color w:val="000000"/>
          <w:sz w:val="24"/>
          <w:szCs w:val="24"/>
        </w:rPr>
        <w:t xml:space="preserve">, &amp; Foster (2010), the </w:t>
      </w:r>
      <w:r w:rsidRPr="007535BE">
        <w:rPr>
          <w:rFonts w:ascii="Times New Roman" w:hAnsi="Times New Roman"/>
          <w:color w:val="000000"/>
          <w:sz w:val="24"/>
          <w:szCs w:val="24"/>
        </w:rPr>
        <w:t>patient’s continuity of care</w:t>
      </w:r>
      <w:r>
        <w:rPr>
          <w:rFonts w:ascii="Times New Roman" w:hAnsi="Times New Roman"/>
          <w:color w:val="000000"/>
          <w:sz w:val="24"/>
          <w:szCs w:val="24"/>
        </w:rPr>
        <w:t xml:space="preserve">, </w:t>
      </w:r>
      <w:r w:rsidRPr="007535BE">
        <w:rPr>
          <w:rFonts w:ascii="Times New Roman" w:hAnsi="Times New Roman"/>
          <w:color w:val="000000"/>
          <w:sz w:val="24"/>
          <w:szCs w:val="24"/>
        </w:rPr>
        <w:t xml:space="preserve">which encompasses provider </w:t>
      </w:r>
      <w:r w:rsidRPr="007535BE">
        <w:rPr>
          <w:rFonts w:ascii="Times New Roman" w:hAnsi="Times New Roman"/>
          <w:color w:val="000000"/>
          <w:sz w:val="24"/>
          <w:szCs w:val="24"/>
        </w:rPr>
        <w:lastRenderedPageBreak/>
        <w:t>continuity</w:t>
      </w:r>
      <w:r>
        <w:rPr>
          <w:rFonts w:ascii="Times New Roman" w:hAnsi="Times New Roman"/>
          <w:color w:val="000000"/>
          <w:sz w:val="24"/>
          <w:szCs w:val="24"/>
        </w:rPr>
        <w:t>,</w:t>
      </w:r>
      <w:r w:rsidRPr="007535BE">
        <w:rPr>
          <w:rFonts w:ascii="Times New Roman" w:hAnsi="Times New Roman"/>
          <w:color w:val="000000"/>
          <w:sz w:val="24"/>
          <w:szCs w:val="24"/>
        </w:rPr>
        <w:t xml:space="preserve"> enhances good patient outcome</w:t>
      </w:r>
      <w:r w:rsidRPr="00CB48C4">
        <w:rPr>
          <w:rFonts w:ascii="Times New Roman" w:hAnsi="Times New Roman"/>
          <w:color w:val="000000"/>
          <w:sz w:val="24"/>
          <w:szCs w:val="24"/>
        </w:rPr>
        <w:t>s</w:t>
      </w:r>
      <w:r w:rsidRPr="007535BE">
        <w:rPr>
          <w:rFonts w:ascii="Times New Roman" w:hAnsi="Times New Roman"/>
          <w:color w:val="000000"/>
          <w:sz w:val="24"/>
          <w:szCs w:val="24"/>
        </w:rPr>
        <w:t>.</w:t>
      </w:r>
      <w:r w:rsidRPr="00CB48C4">
        <w:rPr>
          <w:rFonts w:ascii="Times New Roman" w:hAnsi="Times New Roman"/>
          <w:color w:val="000000"/>
          <w:sz w:val="24"/>
          <w:szCs w:val="24"/>
        </w:rPr>
        <w:t xml:space="preserve"> </w:t>
      </w:r>
      <w:r>
        <w:rPr>
          <w:rFonts w:ascii="Times New Roman" w:hAnsi="Times New Roman"/>
          <w:color w:val="000000"/>
          <w:sz w:val="24"/>
          <w:szCs w:val="24"/>
        </w:rPr>
        <w:t xml:space="preserve"> </w:t>
      </w:r>
      <w:r w:rsidRPr="00CB48C4">
        <w:rPr>
          <w:rFonts w:ascii="Times New Roman" w:hAnsi="Times New Roman"/>
          <w:color w:val="000000"/>
          <w:sz w:val="24"/>
          <w:szCs w:val="24"/>
        </w:rPr>
        <w:t>Also, during the visits where she personally saw T.G</w:t>
      </w:r>
      <w:r>
        <w:rPr>
          <w:rFonts w:ascii="Times New Roman" w:hAnsi="Times New Roman"/>
          <w:color w:val="000000"/>
          <w:sz w:val="24"/>
          <w:szCs w:val="24"/>
        </w:rPr>
        <w:t xml:space="preserve">., </w:t>
      </w:r>
      <w:r w:rsidRPr="00CB48C4">
        <w:rPr>
          <w:rFonts w:ascii="Times New Roman" w:hAnsi="Times New Roman"/>
          <w:color w:val="000000"/>
          <w:sz w:val="24"/>
          <w:szCs w:val="24"/>
        </w:rPr>
        <w:t>she never thought to refer out to the emergency department for a more intensive work</w:t>
      </w:r>
      <w:r>
        <w:rPr>
          <w:rFonts w:ascii="Times New Roman" w:hAnsi="Times New Roman"/>
          <w:color w:val="000000"/>
          <w:sz w:val="24"/>
          <w:szCs w:val="24"/>
        </w:rPr>
        <w:t>up</w:t>
      </w:r>
      <w:r w:rsidRPr="00CB48C4">
        <w:rPr>
          <w:rFonts w:ascii="Times New Roman" w:hAnsi="Times New Roman"/>
          <w:color w:val="000000"/>
          <w:sz w:val="24"/>
          <w:szCs w:val="24"/>
        </w:rPr>
        <w:t xml:space="preserve"> during the episode where the child ran into a pole and fainted. It is un</w:t>
      </w:r>
      <w:r>
        <w:rPr>
          <w:rFonts w:ascii="Times New Roman" w:hAnsi="Times New Roman"/>
          <w:color w:val="000000"/>
          <w:sz w:val="24"/>
          <w:szCs w:val="24"/>
        </w:rPr>
        <w:t>clear</w:t>
      </w:r>
      <w:r w:rsidRPr="00CB48C4">
        <w:rPr>
          <w:rFonts w:ascii="Times New Roman" w:hAnsi="Times New Roman"/>
          <w:color w:val="000000"/>
          <w:sz w:val="24"/>
          <w:szCs w:val="24"/>
        </w:rPr>
        <w:t xml:space="preserve"> if the patient fainted because he hit his head or did he hit his head because he felt like he was going to faint. This was a major trauma for a child with an extensive history which should have been prudently sent to the emergency department for an extensive workup. Another extensive work up and referral to the emergency department was warranted for the second FNP visit where the child was witnessed by the school nurse as having jerky, seizure like movements, blacking out, and incontinence which were new to the patient and not seen before in previous visits. </w:t>
      </w:r>
      <w:r>
        <w:rPr>
          <w:rFonts w:ascii="Times New Roman" w:hAnsi="Times New Roman"/>
          <w:color w:val="000000"/>
          <w:sz w:val="24"/>
          <w:szCs w:val="24"/>
        </w:rPr>
        <w:t xml:space="preserve"> </w:t>
      </w:r>
    </w:p>
    <w:p w:rsidR="00C23F85" w:rsidRPr="00CB48C4" w:rsidRDefault="00C23F85" w:rsidP="006B3A6B">
      <w:pPr>
        <w:shd w:val="clear" w:color="auto" w:fill="FFFFFF"/>
        <w:adjustRightInd w:val="0"/>
        <w:spacing w:after="0" w:line="480" w:lineRule="auto"/>
        <w:jc w:val="center"/>
        <w:rPr>
          <w:rFonts w:ascii="Times New Roman" w:hAnsi="Times New Roman"/>
          <w:color w:val="000000"/>
          <w:sz w:val="24"/>
          <w:szCs w:val="24"/>
        </w:rPr>
      </w:pPr>
      <w:r w:rsidRPr="00CB48C4">
        <w:rPr>
          <w:rFonts w:ascii="Times New Roman" w:hAnsi="Times New Roman"/>
          <w:color w:val="000000"/>
          <w:sz w:val="24"/>
          <w:szCs w:val="24"/>
        </w:rPr>
        <w:t>SOAP Quality</w:t>
      </w:r>
    </w:p>
    <w:p w:rsidR="00C23F85" w:rsidRPr="007535BE" w:rsidRDefault="00C23F85" w:rsidP="00531226">
      <w:pPr>
        <w:shd w:val="clear" w:color="auto" w:fill="FFFFFF"/>
        <w:adjustRightInd w:val="0"/>
        <w:spacing w:after="0" w:line="480" w:lineRule="auto"/>
        <w:ind w:firstLine="720"/>
        <w:rPr>
          <w:rFonts w:ascii="Times New Roman" w:hAnsi="Times New Roman"/>
          <w:color w:val="000000"/>
          <w:sz w:val="24"/>
          <w:szCs w:val="24"/>
        </w:rPr>
      </w:pPr>
      <w:r w:rsidRPr="00CB48C4">
        <w:rPr>
          <w:rFonts w:ascii="Times New Roman" w:hAnsi="Times New Roman"/>
          <w:color w:val="000000"/>
          <w:sz w:val="24"/>
          <w:szCs w:val="24"/>
        </w:rPr>
        <w:t xml:space="preserve">The FNP also did not follow </w:t>
      </w:r>
      <w:proofErr w:type="spellStart"/>
      <w:r w:rsidRPr="00CB48C4">
        <w:rPr>
          <w:rFonts w:ascii="Times New Roman" w:hAnsi="Times New Roman"/>
          <w:color w:val="000000"/>
          <w:sz w:val="24"/>
          <w:szCs w:val="24"/>
        </w:rPr>
        <w:t>Hamric’s</w:t>
      </w:r>
      <w:proofErr w:type="spellEnd"/>
      <w:r w:rsidRPr="00CB48C4">
        <w:rPr>
          <w:rFonts w:ascii="Times New Roman" w:hAnsi="Times New Roman"/>
          <w:color w:val="000000"/>
          <w:sz w:val="24"/>
          <w:szCs w:val="24"/>
        </w:rPr>
        <w:t xml:space="preserve"> </w:t>
      </w:r>
      <w:r>
        <w:rPr>
          <w:rFonts w:ascii="Times New Roman" w:hAnsi="Times New Roman"/>
          <w:color w:val="000000"/>
          <w:sz w:val="24"/>
          <w:szCs w:val="24"/>
        </w:rPr>
        <w:t xml:space="preserve">(2009), </w:t>
      </w:r>
      <w:r w:rsidRPr="00CB48C4">
        <w:rPr>
          <w:rFonts w:ascii="Times New Roman" w:hAnsi="Times New Roman"/>
          <w:color w:val="000000"/>
          <w:sz w:val="24"/>
          <w:szCs w:val="24"/>
        </w:rPr>
        <w:t>rule to avoid malpractice of auditing charts f</w:t>
      </w:r>
      <w:r>
        <w:rPr>
          <w:rFonts w:ascii="Times New Roman" w:hAnsi="Times New Roman"/>
          <w:color w:val="000000"/>
          <w:sz w:val="24"/>
          <w:szCs w:val="24"/>
        </w:rPr>
        <w:t>or mistakes and omissions</w:t>
      </w:r>
      <w:r w:rsidRPr="00CB48C4">
        <w:rPr>
          <w:rFonts w:ascii="Times New Roman" w:hAnsi="Times New Roman"/>
          <w:color w:val="000000"/>
          <w:sz w:val="24"/>
          <w:szCs w:val="24"/>
        </w:rPr>
        <w:t xml:space="preserve">. Some deficiencies seen in the FNP SOAP notes include the lack of proper vital sign documentation, which is important for any visit and especially in this case since the child had vital signs that were on border line normal for heart rate and hematocrit, and came in with complaints of trauma, suspected seizure activity and syncope. Another deficiency is that the SOAP notes lacked subjective data; she could have been more detailed in her questioning and assessment. She could have used mnemonics such as OLDCARTS to thoroughly document vital pieces of information. She also did not accurately assess the systems that were critical for this patient such as cardiac and </w:t>
      </w:r>
      <w:proofErr w:type="spellStart"/>
      <w:r w:rsidRPr="00CB48C4">
        <w:rPr>
          <w:rFonts w:ascii="Times New Roman" w:hAnsi="Times New Roman"/>
          <w:color w:val="000000"/>
          <w:sz w:val="24"/>
          <w:szCs w:val="24"/>
        </w:rPr>
        <w:t>neuro</w:t>
      </w:r>
      <w:proofErr w:type="spellEnd"/>
      <w:r w:rsidRPr="00CB48C4">
        <w:rPr>
          <w:rFonts w:ascii="Times New Roman" w:hAnsi="Times New Roman"/>
          <w:color w:val="000000"/>
          <w:sz w:val="24"/>
          <w:szCs w:val="24"/>
        </w:rPr>
        <w:t xml:space="preserve"> therefore lacked in objective data recording.  </w:t>
      </w:r>
      <w:r w:rsidRPr="007535BE">
        <w:rPr>
          <w:rFonts w:ascii="Times New Roman" w:hAnsi="Times New Roman"/>
          <w:color w:val="000000"/>
          <w:sz w:val="24"/>
          <w:szCs w:val="24"/>
        </w:rPr>
        <w:t>In a large retrospective series describing children who presented to an emergency department with syncope, exercise related syncope has card</w:t>
      </w:r>
      <w:r>
        <w:rPr>
          <w:rFonts w:ascii="Times New Roman" w:hAnsi="Times New Roman"/>
          <w:color w:val="000000"/>
          <w:sz w:val="24"/>
          <w:szCs w:val="24"/>
        </w:rPr>
        <w:t>iac etiology</w:t>
      </w:r>
      <w:r w:rsidRPr="007535BE">
        <w:rPr>
          <w:rFonts w:ascii="Times New Roman" w:hAnsi="Times New Roman"/>
          <w:color w:val="000000"/>
          <w:sz w:val="24"/>
          <w:szCs w:val="24"/>
        </w:rPr>
        <w:t xml:space="preserve"> (Coleman &amp; Salerno, 2012)</w:t>
      </w:r>
      <w:r>
        <w:rPr>
          <w:rFonts w:ascii="Times New Roman" w:hAnsi="Times New Roman"/>
          <w:color w:val="000000"/>
          <w:sz w:val="24"/>
          <w:szCs w:val="24"/>
        </w:rPr>
        <w:t>.</w:t>
      </w:r>
    </w:p>
    <w:p w:rsidR="00C23F85" w:rsidRPr="00CB48C4" w:rsidRDefault="00C23F85" w:rsidP="00531226">
      <w:pPr>
        <w:shd w:val="clear" w:color="auto" w:fill="FFFFFF"/>
        <w:adjustRightInd w:val="0"/>
        <w:spacing w:after="0" w:line="480" w:lineRule="auto"/>
        <w:ind w:firstLine="720"/>
        <w:rPr>
          <w:rFonts w:ascii="Times New Roman" w:hAnsi="Times New Roman"/>
          <w:color w:val="000000"/>
          <w:sz w:val="24"/>
          <w:szCs w:val="24"/>
        </w:rPr>
      </w:pPr>
      <w:r w:rsidRPr="00CB48C4">
        <w:rPr>
          <w:rFonts w:ascii="Times New Roman" w:hAnsi="Times New Roman"/>
          <w:color w:val="000000"/>
          <w:sz w:val="24"/>
          <w:szCs w:val="24"/>
        </w:rPr>
        <w:lastRenderedPageBreak/>
        <w:t xml:space="preserve">Although these were focused exams, the systems which were important lacked proper documentation.  </w:t>
      </w:r>
      <w:r>
        <w:rPr>
          <w:rFonts w:ascii="Times New Roman" w:hAnsi="Times New Roman"/>
          <w:color w:val="000000"/>
          <w:sz w:val="24"/>
          <w:szCs w:val="24"/>
        </w:rPr>
        <w:t>Additionally, in SOAP</w:t>
      </w:r>
      <w:r w:rsidRPr="00EA2C91">
        <w:rPr>
          <w:rFonts w:ascii="Times New Roman" w:hAnsi="Times New Roman"/>
          <w:color w:val="000000"/>
          <w:sz w:val="24"/>
          <w:szCs w:val="24"/>
        </w:rPr>
        <w:t xml:space="preserve"> note #2, the NP documents that the patient's heart rate and rhythm was regular, free of murmurs</w:t>
      </w:r>
      <w:r w:rsidRPr="00CB48C4">
        <w:rPr>
          <w:rFonts w:ascii="Times New Roman" w:hAnsi="Times New Roman"/>
          <w:color w:val="000000"/>
          <w:sz w:val="24"/>
          <w:szCs w:val="24"/>
        </w:rPr>
        <w:t>, this is inconsistent with the previous documentation done by the pediatrician and cardiologist. One might assume that the FNP did not</w:t>
      </w:r>
      <w:r w:rsidRPr="00EA2C91">
        <w:rPr>
          <w:rFonts w:ascii="Times New Roman" w:hAnsi="Times New Roman"/>
          <w:color w:val="000000"/>
          <w:sz w:val="24"/>
          <w:szCs w:val="24"/>
        </w:rPr>
        <w:t xml:space="preserve"> read the patient's history in gr</w:t>
      </w:r>
      <w:r w:rsidRPr="00CB48C4">
        <w:rPr>
          <w:rFonts w:ascii="Times New Roman" w:hAnsi="Times New Roman"/>
          <w:color w:val="000000"/>
          <w:sz w:val="24"/>
          <w:szCs w:val="24"/>
        </w:rPr>
        <w:t>eat detail because then she would have realized</w:t>
      </w:r>
      <w:r w:rsidRPr="00EA2C91">
        <w:rPr>
          <w:rFonts w:ascii="Times New Roman" w:hAnsi="Times New Roman"/>
          <w:color w:val="000000"/>
          <w:sz w:val="24"/>
          <w:szCs w:val="24"/>
        </w:rPr>
        <w:t xml:space="preserve"> that the patient had a murmur</w:t>
      </w:r>
      <w:r w:rsidRPr="00CB48C4">
        <w:rPr>
          <w:rFonts w:ascii="Times New Roman" w:hAnsi="Times New Roman"/>
          <w:color w:val="000000"/>
          <w:sz w:val="24"/>
          <w:szCs w:val="24"/>
        </w:rPr>
        <w:t xml:space="preserve">. </w:t>
      </w:r>
    </w:p>
    <w:p w:rsidR="00C23F85" w:rsidRPr="007535BE" w:rsidRDefault="00C23F85" w:rsidP="00531226">
      <w:pPr>
        <w:shd w:val="clear" w:color="auto" w:fill="FFFFFF"/>
        <w:adjustRightInd w:val="0"/>
        <w:spacing w:after="0" w:line="480" w:lineRule="auto"/>
        <w:ind w:firstLine="720"/>
        <w:jc w:val="center"/>
        <w:rPr>
          <w:rFonts w:ascii="Times New Roman" w:hAnsi="Times New Roman"/>
          <w:color w:val="000000"/>
          <w:sz w:val="24"/>
          <w:szCs w:val="24"/>
        </w:rPr>
      </w:pPr>
      <w:r w:rsidRPr="00CB48C4">
        <w:rPr>
          <w:rFonts w:ascii="Times New Roman" w:hAnsi="Times New Roman"/>
          <w:color w:val="000000"/>
          <w:sz w:val="24"/>
          <w:szCs w:val="24"/>
        </w:rPr>
        <w:t xml:space="preserve">Communication </w:t>
      </w:r>
    </w:p>
    <w:p w:rsidR="00C23F85" w:rsidRPr="00CB48C4" w:rsidRDefault="00C23F85" w:rsidP="00095D5E">
      <w:pPr>
        <w:shd w:val="clear" w:color="auto" w:fill="FFFFFF"/>
        <w:spacing w:after="0" w:line="480" w:lineRule="auto"/>
        <w:rPr>
          <w:rFonts w:ascii="Times New Roman" w:hAnsi="Times New Roman"/>
          <w:color w:val="000000"/>
          <w:sz w:val="24"/>
          <w:szCs w:val="24"/>
        </w:rPr>
      </w:pPr>
      <w:r w:rsidRPr="00CB48C4">
        <w:rPr>
          <w:rFonts w:ascii="Times New Roman" w:hAnsi="Times New Roman"/>
          <w:sz w:val="24"/>
          <w:szCs w:val="24"/>
        </w:rPr>
        <w:tab/>
        <w:t xml:space="preserve">The quality of communication and follow up by the FNP and the other providers is disturbing, superficial, and poor. </w:t>
      </w:r>
      <w:r>
        <w:rPr>
          <w:rFonts w:ascii="Times New Roman" w:hAnsi="Times New Roman"/>
          <w:sz w:val="24"/>
          <w:szCs w:val="24"/>
        </w:rPr>
        <w:t xml:space="preserve"> </w:t>
      </w:r>
      <w:r w:rsidRPr="00CB48C4">
        <w:rPr>
          <w:rFonts w:ascii="Times New Roman" w:hAnsi="Times New Roman"/>
          <w:sz w:val="24"/>
          <w:szCs w:val="24"/>
        </w:rPr>
        <w:t xml:space="preserve">The communication was scant and inconsistent amongst all of the providers.  The FNP again neglected </w:t>
      </w:r>
      <w:proofErr w:type="spellStart"/>
      <w:r w:rsidRPr="00CB48C4">
        <w:rPr>
          <w:rFonts w:ascii="Times New Roman" w:hAnsi="Times New Roman"/>
          <w:sz w:val="24"/>
          <w:szCs w:val="24"/>
        </w:rPr>
        <w:t>Hamric’s</w:t>
      </w:r>
      <w:proofErr w:type="spellEnd"/>
      <w:r w:rsidRPr="00CB48C4">
        <w:rPr>
          <w:rFonts w:ascii="Times New Roman" w:hAnsi="Times New Roman"/>
          <w:sz w:val="24"/>
          <w:szCs w:val="24"/>
        </w:rPr>
        <w:t xml:space="preserve"> </w:t>
      </w:r>
      <w:r>
        <w:rPr>
          <w:rFonts w:ascii="Times New Roman" w:hAnsi="Times New Roman"/>
          <w:sz w:val="24"/>
          <w:szCs w:val="24"/>
        </w:rPr>
        <w:t xml:space="preserve">(2009), </w:t>
      </w:r>
      <w:r w:rsidRPr="00CB48C4">
        <w:rPr>
          <w:rFonts w:ascii="Times New Roman" w:hAnsi="Times New Roman"/>
          <w:sz w:val="24"/>
          <w:szCs w:val="24"/>
        </w:rPr>
        <w:t>rules of avoiding malpractice by not revisiting unresolved problems until resolved and by not following up on definitive diagnosis and rule outs for diagnostic tests and re</w:t>
      </w:r>
      <w:r>
        <w:rPr>
          <w:rFonts w:ascii="Times New Roman" w:hAnsi="Times New Roman"/>
          <w:sz w:val="24"/>
          <w:szCs w:val="24"/>
        </w:rPr>
        <w:t>ferrals that were ordered</w:t>
      </w:r>
      <w:r w:rsidRPr="00CB48C4">
        <w:rPr>
          <w:rFonts w:ascii="Times New Roman" w:hAnsi="Times New Roman"/>
          <w:sz w:val="24"/>
          <w:szCs w:val="24"/>
        </w:rPr>
        <w:t xml:space="preserve">.  She did not question the cardiologist on the possibility of prolonged QT syndrome, lack of baseline EKG for the first cardiac visit, lack of mention of QT length, lack of discussion of the abnormal EKG findings by the pediatrician, lack of follow up after three years of the cardiologist stating that it was a </w:t>
      </w:r>
      <w:proofErr w:type="spellStart"/>
      <w:r w:rsidRPr="00CB48C4">
        <w:rPr>
          <w:rFonts w:ascii="Times New Roman" w:hAnsi="Times New Roman"/>
          <w:sz w:val="24"/>
          <w:szCs w:val="24"/>
        </w:rPr>
        <w:t>vaso</w:t>
      </w:r>
      <w:proofErr w:type="spellEnd"/>
      <w:r w:rsidRPr="00CB48C4">
        <w:rPr>
          <w:rFonts w:ascii="Times New Roman" w:hAnsi="Times New Roman"/>
          <w:sz w:val="24"/>
          <w:szCs w:val="24"/>
        </w:rPr>
        <w:t xml:space="preserve">-vagal response that should self-resolve and the cardiologist’s indifference and minimization towards the child’s symptoms.  These were all red flags and examples of poor management and lack of follow up.  The pediatrician also showed poor documentation and follow-up. </w:t>
      </w:r>
      <w:r>
        <w:rPr>
          <w:rFonts w:ascii="Times New Roman" w:hAnsi="Times New Roman"/>
          <w:sz w:val="24"/>
          <w:szCs w:val="24"/>
        </w:rPr>
        <w:t xml:space="preserve"> </w:t>
      </w:r>
      <w:r w:rsidRPr="007535BE">
        <w:rPr>
          <w:rFonts w:ascii="Times New Roman" w:hAnsi="Times New Roman"/>
          <w:color w:val="000000"/>
          <w:sz w:val="24"/>
          <w:szCs w:val="24"/>
        </w:rPr>
        <w:t>Written documentation fo</w:t>
      </w:r>
      <w:r w:rsidRPr="00CB48C4">
        <w:rPr>
          <w:rFonts w:ascii="Times New Roman" w:hAnsi="Times New Roman"/>
          <w:color w:val="000000"/>
          <w:sz w:val="24"/>
          <w:szCs w:val="24"/>
        </w:rPr>
        <w:t>r the cardiologist stressing the pediatrician’s</w:t>
      </w:r>
      <w:r w:rsidRPr="007535BE">
        <w:rPr>
          <w:rFonts w:ascii="Times New Roman" w:hAnsi="Times New Roman"/>
          <w:color w:val="000000"/>
          <w:sz w:val="24"/>
          <w:szCs w:val="24"/>
        </w:rPr>
        <w:t xml:space="preserve"> conc</w:t>
      </w:r>
      <w:r w:rsidRPr="00CB48C4">
        <w:rPr>
          <w:rFonts w:ascii="Times New Roman" w:hAnsi="Times New Roman"/>
          <w:color w:val="000000"/>
          <w:sz w:val="24"/>
          <w:szCs w:val="24"/>
        </w:rPr>
        <w:t>ern about the long QT interval should have been sent to the specialist</w:t>
      </w:r>
      <w:r w:rsidRPr="007535BE">
        <w:rPr>
          <w:rFonts w:ascii="Times New Roman" w:hAnsi="Times New Roman"/>
          <w:color w:val="000000"/>
          <w:sz w:val="24"/>
          <w:szCs w:val="24"/>
        </w:rPr>
        <w:t xml:space="preserve">. As pointed </w:t>
      </w:r>
      <w:r>
        <w:rPr>
          <w:rFonts w:ascii="Times New Roman" w:hAnsi="Times New Roman"/>
          <w:color w:val="000000"/>
          <w:sz w:val="24"/>
          <w:szCs w:val="24"/>
        </w:rPr>
        <w:t xml:space="preserve">out by </w:t>
      </w:r>
      <w:proofErr w:type="spellStart"/>
      <w:r>
        <w:rPr>
          <w:rFonts w:ascii="Times New Roman" w:hAnsi="Times New Roman"/>
          <w:color w:val="000000"/>
          <w:sz w:val="24"/>
          <w:szCs w:val="24"/>
        </w:rPr>
        <w:t>Piterman</w:t>
      </w:r>
      <w:proofErr w:type="spellEnd"/>
      <w:r>
        <w:rPr>
          <w:rFonts w:ascii="Times New Roman" w:hAnsi="Times New Roman"/>
          <w:color w:val="000000"/>
          <w:sz w:val="24"/>
          <w:szCs w:val="24"/>
        </w:rPr>
        <w:t xml:space="preserve"> &amp;</w:t>
      </w:r>
      <w:proofErr w:type="spellStart"/>
      <w:r>
        <w:rPr>
          <w:rFonts w:ascii="Times New Roman" w:hAnsi="Times New Roman"/>
          <w:color w:val="000000"/>
          <w:sz w:val="24"/>
          <w:szCs w:val="24"/>
        </w:rPr>
        <w:t>Koritsas</w:t>
      </w:r>
      <w:proofErr w:type="spellEnd"/>
      <w:r>
        <w:rPr>
          <w:rFonts w:ascii="Times New Roman" w:hAnsi="Times New Roman"/>
          <w:color w:val="000000"/>
          <w:sz w:val="24"/>
          <w:szCs w:val="24"/>
        </w:rPr>
        <w:t xml:space="preserve"> (2005)</w:t>
      </w:r>
      <w:r w:rsidRPr="007535BE">
        <w:rPr>
          <w:rFonts w:ascii="Times New Roman" w:hAnsi="Times New Roman"/>
          <w:color w:val="000000"/>
          <w:sz w:val="24"/>
          <w:szCs w:val="24"/>
        </w:rPr>
        <w:t>, in as much as a practitioner may discuss a patient’s case with a specialist during referral, it is more acceptable to write a letter explainin</w:t>
      </w:r>
      <w:r w:rsidRPr="00CB48C4">
        <w:rPr>
          <w:rFonts w:ascii="Times New Roman" w:hAnsi="Times New Roman"/>
          <w:color w:val="000000"/>
          <w:sz w:val="24"/>
          <w:szCs w:val="24"/>
        </w:rPr>
        <w:t xml:space="preserve">g the reason for the referral. Written notes help to form paper documentation lines which aid in the protection of the patient and asking provider should it </w:t>
      </w:r>
      <w:r w:rsidRPr="00CB48C4">
        <w:rPr>
          <w:rFonts w:ascii="Times New Roman" w:hAnsi="Times New Roman"/>
          <w:color w:val="000000"/>
          <w:sz w:val="24"/>
          <w:szCs w:val="24"/>
        </w:rPr>
        <w:lastRenderedPageBreak/>
        <w:t xml:space="preserve">go to court and it also helps paint a full picture for the specialist to help direct his or her care. Written documentation also serves as a good tool to bring details to memory.  </w:t>
      </w:r>
    </w:p>
    <w:p w:rsidR="00C23F85" w:rsidRPr="00CB48C4" w:rsidRDefault="00C23F85" w:rsidP="00531226">
      <w:pPr>
        <w:shd w:val="clear" w:color="auto" w:fill="FFFFFF"/>
        <w:spacing w:after="0" w:line="480" w:lineRule="auto"/>
        <w:jc w:val="center"/>
        <w:rPr>
          <w:rFonts w:ascii="Times New Roman" w:hAnsi="Times New Roman"/>
          <w:color w:val="000000"/>
          <w:sz w:val="24"/>
          <w:szCs w:val="24"/>
        </w:rPr>
      </w:pPr>
      <w:r w:rsidRPr="00CB48C4">
        <w:rPr>
          <w:rFonts w:ascii="Times New Roman" w:hAnsi="Times New Roman"/>
          <w:color w:val="000000"/>
          <w:sz w:val="24"/>
          <w:szCs w:val="24"/>
        </w:rPr>
        <w:t xml:space="preserve">Differential Diagnosis </w:t>
      </w:r>
    </w:p>
    <w:p w:rsidR="00C23F85" w:rsidRPr="004F57B2" w:rsidRDefault="00C23F85" w:rsidP="00095D5E">
      <w:pPr>
        <w:shd w:val="clear" w:color="auto" w:fill="FFFFFF"/>
        <w:spacing w:after="0" w:line="480" w:lineRule="auto"/>
        <w:ind w:firstLine="720"/>
        <w:rPr>
          <w:rFonts w:ascii="Times New Roman" w:hAnsi="Times New Roman"/>
          <w:sz w:val="24"/>
          <w:szCs w:val="24"/>
        </w:rPr>
      </w:pPr>
      <w:r w:rsidRPr="00CB48C4">
        <w:rPr>
          <w:rFonts w:ascii="Times New Roman" w:hAnsi="Times New Roman"/>
          <w:sz w:val="24"/>
          <w:szCs w:val="24"/>
        </w:rPr>
        <w:t xml:space="preserve">This poor follow up and communication also leads into the poor differential diagnosis which was given by each of the providers and the lack of follow up for the differentials that were noted in the charts. Here again, the FNP did not follow </w:t>
      </w:r>
      <w:proofErr w:type="spellStart"/>
      <w:r w:rsidRPr="00CB48C4">
        <w:rPr>
          <w:rFonts w:ascii="Times New Roman" w:hAnsi="Times New Roman"/>
          <w:sz w:val="24"/>
          <w:szCs w:val="24"/>
        </w:rPr>
        <w:t>Hamric’s</w:t>
      </w:r>
      <w:proofErr w:type="spellEnd"/>
      <w:r w:rsidRPr="00CB48C4">
        <w:rPr>
          <w:rFonts w:ascii="Times New Roman" w:hAnsi="Times New Roman"/>
          <w:sz w:val="24"/>
          <w:szCs w:val="24"/>
        </w:rPr>
        <w:t xml:space="preserve"> </w:t>
      </w:r>
      <w:r>
        <w:rPr>
          <w:rFonts w:ascii="Times New Roman" w:hAnsi="Times New Roman"/>
          <w:sz w:val="24"/>
          <w:szCs w:val="24"/>
        </w:rPr>
        <w:t xml:space="preserve">(2009), </w:t>
      </w:r>
      <w:r w:rsidRPr="00CB48C4">
        <w:rPr>
          <w:rFonts w:ascii="Times New Roman" w:hAnsi="Times New Roman"/>
          <w:sz w:val="24"/>
          <w:szCs w:val="24"/>
        </w:rPr>
        <w:t>rule of ruling out the worst</w:t>
      </w:r>
      <w:r>
        <w:rPr>
          <w:rFonts w:ascii="Times New Roman" w:hAnsi="Times New Roman"/>
          <w:sz w:val="24"/>
          <w:szCs w:val="24"/>
        </w:rPr>
        <w:t xml:space="preserve"> possible diagnosis first</w:t>
      </w:r>
      <w:r w:rsidRPr="00CB48C4">
        <w:rPr>
          <w:rFonts w:ascii="Times New Roman" w:hAnsi="Times New Roman"/>
          <w:sz w:val="24"/>
          <w:szCs w:val="24"/>
        </w:rPr>
        <w:t>. Minimal differential diagnoses were made by the FNP and</w:t>
      </w:r>
      <w:r>
        <w:rPr>
          <w:rFonts w:ascii="Times New Roman" w:hAnsi="Times New Roman"/>
          <w:sz w:val="24"/>
          <w:szCs w:val="24"/>
        </w:rPr>
        <w:t>,</w:t>
      </w:r>
      <w:r w:rsidRPr="00CB48C4">
        <w:rPr>
          <w:rFonts w:ascii="Times New Roman" w:hAnsi="Times New Roman"/>
          <w:sz w:val="24"/>
          <w:szCs w:val="24"/>
        </w:rPr>
        <w:t xml:space="preserve"> no differential diagnosis was made by the cardiologist. The pediatrician did make three differential diagnoses with the most severe being prolonged QT but there was a problem. The differential diagnosis of prolonged QT intervals was forgotten and never touched upon again by the providers and instead the more benign diagnosis of </w:t>
      </w:r>
      <w:proofErr w:type="spellStart"/>
      <w:r w:rsidRPr="00CB48C4">
        <w:rPr>
          <w:rFonts w:ascii="Times New Roman" w:hAnsi="Times New Roman"/>
          <w:sz w:val="24"/>
          <w:szCs w:val="24"/>
        </w:rPr>
        <w:t>vaso</w:t>
      </w:r>
      <w:proofErr w:type="spellEnd"/>
      <w:r w:rsidRPr="00CB48C4">
        <w:rPr>
          <w:rFonts w:ascii="Times New Roman" w:hAnsi="Times New Roman"/>
          <w:sz w:val="24"/>
          <w:szCs w:val="24"/>
        </w:rPr>
        <w:t>-vagal response was given.  Also, the SOAP notes should include reasoning why certain diagnosis are included and support as to why certain diagnoses were ruled ou</w:t>
      </w:r>
      <w:r>
        <w:rPr>
          <w:rFonts w:ascii="Times New Roman" w:hAnsi="Times New Roman"/>
          <w:sz w:val="24"/>
          <w:szCs w:val="24"/>
        </w:rPr>
        <w:t>t; this was not seen in the SOAP</w:t>
      </w:r>
      <w:r w:rsidRPr="00CB48C4">
        <w:rPr>
          <w:rFonts w:ascii="Times New Roman" w:hAnsi="Times New Roman"/>
          <w:sz w:val="24"/>
          <w:szCs w:val="24"/>
        </w:rPr>
        <w:t xml:space="preserve"> notes of the providers.</w:t>
      </w:r>
      <w:r w:rsidRPr="00CB48C4">
        <w:rPr>
          <w:rFonts w:ascii="Times New Roman" w:hAnsi="Times New Roman"/>
          <w:color w:val="000000"/>
          <w:sz w:val="24"/>
          <w:szCs w:val="24"/>
        </w:rPr>
        <w:t xml:space="preserve"> </w:t>
      </w:r>
      <w:r w:rsidRPr="007535BE">
        <w:rPr>
          <w:rFonts w:ascii="Times New Roman" w:hAnsi="Times New Roman"/>
          <w:color w:val="000000"/>
          <w:sz w:val="24"/>
          <w:szCs w:val="24"/>
        </w:rPr>
        <w:t xml:space="preserve"> Differential diagnosis is the cornerstone of </w:t>
      </w:r>
      <w:r w:rsidRPr="00CB48C4">
        <w:rPr>
          <w:rFonts w:ascii="Times New Roman" w:hAnsi="Times New Roman"/>
          <w:color w:val="000000"/>
          <w:sz w:val="24"/>
          <w:szCs w:val="24"/>
        </w:rPr>
        <w:t xml:space="preserve">any </w:t>
      </w:r>
      <w:r w:rsidRPr="004F57B2">
        <w:rPr>
          <w:rFonts w:ascii="Times New Roman" w:hAnsi="Times New Roman"/>
          <w:sz w:val="24"/>
          <w:szCs w:val="24"/>
        </w:rPr>
        <w:t>treatment plan. By comparing the patient's symptoms to symptoms associated with known diseases, the physician attempts to identify the disease or diseases that best explain the facts of the patient's case (Kent, 1999). For any follow up and any differential diagnosis it is important for the provider to note if all diagnostic tests and referrals were ordered, done, the results recorded and</w:t>
      </w:r>
      <w:r>
        <w:rPr>
          <w:rFonts w:ascii="Times New Roman" w:hAnsi="Times New Roman"/>
          <w:sz w:val="24"/>
          <w:szCs w:val="24"/>
        </w:rPr>
        <w:t>,</w:t>
      </w:r>
      <w:r w:rsidRPr="004F57B2">
        <w:rPr>
          <w:rFonts w:ascii="Times New Roman" w:hAnsi="Times New Roman"/>
          <w:sz w:val="24"/>
          <w:szCs w:val="24"/>
        </w:rPr>
        <w:t xml:space="preserve"> if abnormal</w:t>
      </w:r>
      <w:r>
        <w:rPr>
          <w:rFonts w:ascii="Times New Roman" w:hAnsi="Times New Roman"/>
          <w:sz w:val="24"/>
          <w:szCs w:val="24"/>
        </w:rPr>
        <w:t>,</w:t>
      </w:r>
      <w:r w:rsidRPr="004F57B2">
        <w:rPr>
          <w:rFonts w:ascii="Times New Roman" w:hAnsi="Times New Roman"/>
          <w:sz w:val="24"/>
          <w:szCs w:val="24"/>
        </w:rPr>
        <w:t xml:space="preserve"> were the results followed up with a definitive diagnosis or rule out (</w:t>
      </w:r>
      <w:proofErr w:type="spellStart"/>
      <w:r w:rsidRPr="004F57B2">
        <w:rPr>
          <w:rFonts w:ascii="Times New Roman" w:hAnsi="Times New Roman"/>
          <w:sz w:val="24"/>
          <w:szCs w:val="24"/>
        </w:rPr>
        <w:t>Hamric</w:t>
      </w:r>
      <w:proofErr w:type="spellEnd"/>
      <w:r w:rsidRPr="004F57B2">
        <w:rPr>
          <w:rFonts w:ascii="Times New Roman" w:hAnsi="Times New Roman"/>
          <w:sz w:val="24"/>
          <w:szCs w:val="24"/>
        </w:rPr>
        <w:t xml:space="preserve">, 2009). </w:t>
      </w:r>
    </w:p>
    <w:p w:rsidR="00C23F85" w:rsidRPr="004F57B2" w:rsidRDefault="00C23F85" w:rsidP="00531226">
      <w:pPr>
        <w:shd w:val="clear" w:color="auto" w:fill="FFFFFF"/>
        <w:spacing w:after="0" w:line="480" w:lineRule="auto"/>
        <w:ind w:firstLine="720"/>
        <w:jc w:val="center"/>
        <w:rPr>
          <w:rFonts w:ascii="Times New Roman" w:hAnsi="Times New Roman"/>
          <w:sz w:val="24"/>
          <w:szCs w:val="24"/>
        </w:rPr>
      </w:pPr>
      <w:r w:rsidRPr="004F57B2">
        <w:rPr>
          <w:rFonts w:ascii="Times New Roman" w:hAnsi="Times New Roman"/>
          <w:sz w:val="24"/>
          <w:szCs w:val="24"/>
        </w:rPr>
        <w:t xml:space="preserve">Referrals </w:t>
      </w:r>
    </w:p>
    <w:p w:rsidR="00C23F85" w:rsidRPr="00CB48C4" w:rsidRDefault="00C23F85" w:rsidP="00095D5E">
      <w:pPr>
        <w:shd w:val="clear" w:color="auto" w:fill="FFFFFF"/>
        <w:spacing w:after="0" w:line="480" w:lineRule="auto"/>
        <w:ind w:firstLine="720"/>
        <w:rPr>
          <w:rFonts w:ascii="Times New Roman" w:hAnsi="Times New Roman"/>
          <w:color w:val="000000"/>
          <w:sz w:val="24"/>
          <w:szCs w:val="24"/>
        </w:rPr>
      </w:pPr>
      <w:r>
        <w:rPr>
          <w:rFonts w:ascii="Times New Roman" w:hAnsi="Times New Roman"/>
          <w:color w:val="000000"/>
          <w:sz w:val="24"/>
          <w:szCs w:val="24"/>
        </w:rPr>
        <w:t>A</w:t>
      </w:r>
      <w:r w:rsidRPr="00CB48C4">
        <w:rPr>
          <w:rFonts w:ascii="Times New Roman" w:hAnsi="Times New Roman"/>
          <w:color w:val="000000"/>
          <w:sz w:val="24"/>
          <w:szCs w:val="24"/>
        </w:rPr>
        <w:t xml:space="preserve"> primary care provider should be aware, astute, and prudent enough to realize when a case is out of their scope of practice and when to refer to a specialist.  Not all specialists are worthy of being used as referrals, as showcased in T.G’s story,  therefore it is important for the </w:t>
      </w:r>
      <w:r w:rsidRPr="00CB48C4">
        <w:rPr>
          <w:rFonts w:ascii="Times New Roman" w:hAnsi="Times New Roman"/>
          <w:color w:val="000000"/>
          <w:sz w:val="24"/>
          <w:szCs w:val="24"/>
        </w:rPr>
        <w:lastRenderedPageBreak/>
        <w:t>primary care provider to locate the proper specialist. The specialist should have the clinical competency, competency in applying the consultation process, interpersonal skills, and professionalism needed to effectively manage a difficult patient (</w:t>
      </w:r>
      <w:proofErr w:type="spellStart"/>
      <w:r w:rsidRPr="00CB48C4">
        <w:rPr>
          <w:rFonts w:ascii="Times New Roman" w:hAnsi="Times New Roman"/>
          <w:color w:val="000000"/>
          <w:sz w:val="24"/>
          <w:szCs w:val="24"/>
        </w:rPr>
        <w:t>Hamric</w:t>
      </w:r>
      <w:proofErr w:type="spellEnd"/>
      <w:r w:rsidRPr="00CB48C4">
        <w:rPr>
          <w:rFonts w:ascii="Times New Roman" w:hAnsi="Times New Roman"/>
          <w:color w:val="000000"/>
          <w:sz w:val="24"/>
          <w:szCs w:val="24"/>
        </w:rPr>
        <w:t xml:space="preserve">, 2009).  When one is referring to a specialist the provider should be aware of the specialist’s strengths and weaknesses. The specialist should also be open to listening to the complaint of the patient and requesting provider. The specialist should be aware of the best clinical guidelines and current evidenced based practices. One key factor when referring out is that the primary care provider needs to be cognizant and in constant communication with the specialist, should the specialist not be fulfilling the need of the patient, then the primary provider needs to be strong enough to find a second opinion and a different specialist. It is also imperative to make sure that referrals are documented in order to keep records for memory and paper lines in case the chart is reviewed. </w:t>
      </w:r>
    </w:p>
    <w:p w:rsidR="00C23F85" w:rsidRPr="00CB48C4" w:rsidRDefault="00C23F85" w:rsidP="00531226">
      <w:pPr>
        <w:shd w:val="clear" w:color="auto" w:fill="FFFFFF"/>
        <w:spacing w:after="0" w:line="480" w:lineRule="auto"/>
        <w:ind w:firstLine="720"/>
        <w:jc w:val="center"/>
        <w:rPr>
          <w:rFonts w:ascii="Times New Roman" w:hAnsi="Times New Roman"/>
          <w:color w:val="000000"/>
          <w:sz w:val="24"/>
          <w:szCs w:val="24"/>
        </w:rPr>
      </w:pPr>
      <w:r w:rsidRPr="00CB48C4">
        <w:rPr>
          <w:rFonts w:ascii="Times New Roman" w:hAnsi="Times New Roman"/>
          <w:color w:val="000000"/>
          <w:sz w:val="24"/>
          <w:szCs w:val="24"/>
        </w:rPr>
        <w:t>Conclusion</w:t>
      </w:r>
    </w:p>
    <w:p w:rsidR="00C23F85" w:rsidRDefault="00C23F85" w:rsidP="00531226">
      <w:pPr>
        <w:shd w:val="clear" w:color="auto" w:fill="FFFFFF"/>
        <w:spacing w:after="0" w:line="480" w:lineRule="auto"/>
        <w:ind w:firstLine="720"/>
        <w:rPr>
          <w:rFonts w:ascii="Times New Roman" w:hAnsi="Times New Roman"/>
          <w:color w:val="000000"/>
          <w:sz w:val="24"/>
          <w:szCs w:val="24"/>
        </w:rPr>
      </w:pPr>
      <w:r w:rsidRPr="00CB48C4">
        <w:rPr>
          <w:rFonts w:ascii="Times New Roman" w:hAnsi="Times New Roman"/>
          <w:color w:val="000000"/>
          <w:sz w:val="24"/>
          <w:szCs w:val="24"/>
        </w:rPr>
        <w:t xml:space="preserve">It is important that the primary care provider provide the best care possible that any prudent provider would give in order to avoid being negligent. Sentinel events such as the one seen in T.G’s case can easily be avoided with proper history taking,  physical examination, thorough documentation, formation of top different diagnosis ruling out or in the most severe first, the ability to know when to locate a suitable specialist and following up on all aspects of the patients care. Remembering the cardinal rule of nursing, which is to be the advocate for the patient, will always point the providing FNP in the right direction for the best patient care. </w:t>
      </w:r>
    </w:p>
    <w:p w:rsidR="00C23F85" w:rsidRDefault="00C23F85" w:rsidP="00531226">
      <w:pPr>
        <w:shd w:val="clear" w:color="auto" w:fill="FFFFFF"/>
        <w:spacing w:after="0" w:line="480" w:lineRule="auto"/>
        <w:ind w:firstLine="720"/>
        <w:rPr>
          <w:rFonts w:ascii="Times New Roman" w:hAnsi="Times New Roman"/>
          <w:color w:val="000000"/>
          <w:sz w:val="24"/>
          <w:szCs w:val="24"/>
        </w:rPr>
      </w:pPr>
    </w:p>
    <w:p w:rsidR="00C23F85" w:rsidRDefault="00C23F85" w:rsidP="00531226">
      <w:pPr>
        <w:shd w:val="clear" w:color="auto" w:fill="FFFFFF"/>
        <w:spacing w:after="0" w:line="480" w:lineRule="auto"/>
        <w:ind w:firstLine="720"/>
        <w:rPr>
          <w:rFonts w:ascii="Times New Roman" w:hAnsi="Times New Roman"/>
          <w:color w:val="000000"/>
          <w:sz w:val="24"/>
          <w:szCs w:val="24"/>
        </w:rPr>
      </w:pPr>
    </w:p>
    <w:p w:rsidR="00C23F85" w:rsidRDefault="00C23F85" w:rsidP="00531226">
      <w:pPr>
        <w:shd w:val="clear" w:color="auto" w:fill="FFFFFF"/>
        <w:spacing w:after="0" w:line="480" w:lineRule="auto"/>
        <w:ind w:firstLine="720"/>
        <w:rPr>
          <w:rFonts w:ascii="Times New Roman" w:hAnsi="Times New Roman"/>
          <w:color w:val="000000"/>
          <w:sz w:val="24"/>
          <w:szCs w:val="24"/>
        </w:rPr>
      </w:pPr>
    </w:p>
    <w:p w:rsidR="00C23F85" w:rsidRDefault="00C23F85" w:rsidP="008F62DB">
      <w:pPr>
        <w:shd w:val="clear" w:color="auto" w:fill="FFFFFF"/>
        <w:spacing w:after="0" w:line="480" w:lineRule="auto"/>
        <w:ind w:firstLine="720"/>
        <w:jc w:val="center"/>
        <w:rPr>
          <w:rFonts w:ascii="Times New Roman" w:hAnsi="Times New Roman"/>
          <w:color w:val="000000"/>
          <w:sz w:val="24"/>
          <w:szCs w:val="24"/>
        </w:rPr>
      </w:pPr>
      <w:r>
        <w:rPr>
          <w:rFonts w:ascii="Times New Roman" w:hAnsi="Times New Roman"/>
          <w:color w:val="000000"/>
          <w:sz w:val="24"/>
          <w:szCs w:val="24"/>
        </w:rPr>
        <w:lastRenderedPageBreak/>
        <w:t>Works Cited</w:t>
      </w:r>
    </w:p>
    <w:p w:rsidR="00C23F85" w:rsidRPr="008F62DB" w:rsidRDefault="00C23F85" w:rsidP="008F62DB">
      <w:pPr>
        <w:shd w:val="clear" w:color="auto" w:fill="FFFFFF"/>
        <w:adjustRightInd w:val="0"/>
        <w:spacing w:after="0" w:line="480" w:lineRule="auto"/>
        <w:rPr>
          <w:rFonts w:ascii="Times New Roman" w:hAnsi="Times New Roman"/>
          <w:color w:val="000000"/>
          <w:sz w:val="24"/>
          <w:szCs w:val="24"/>
        </w:rPr>
      </w:pPr>
      <w:r w:rsidRPr="008F62DB">
        <w:rPr>
          <w:rFonts w:ascii="Times New Roman" w:hAnsi="Times New Roman"/>
          <w:color w:val="000000"/>
          <w:sz w:val="24"/>
          <w:szCs w:val="24"/>
        </w:rPr>
        <w:t xml:space="preserve">Coleman, B.  &amp; </w:t>
      </w:r>
      <w:proofErr w:type="spellStart"/>
      <w:r w:rsidRPr="008F62DB">
        <w:rPr>
          <w:rFonts w:ascii="Times New Roman" w:hAnsi="Times New Roman"/>
          <w:color w:val="000000"/>
          <w:sz w:val="24"/>
          <w:szCs w:val="24"/>
        </w:rPr>
        <w:t>Salerna</w:t>
      </w:r>
      <w:proofErr w:type="spellEnd"/>
      <w:r w:rsidRPr="008F62DB">
        <w:rPr>
          <w:rFonts w:ascii="Times New Roman" w:hAnsi="Times New Roman"/>
          <w:color w:val="000000"/>
          <w:sz w:val="24"/>
          <w:szCs w:val="24"/>
        </w:rPr>
        <w:t>, J. C (2012). Emergent evaluation of syncope in children and adolescent.</w:t>
      </w:r>
    </w:p>
    <w:p w:rsidR="00C23F85" w:rsidRPr="008F62DB" w:rsidRDefault="00C23F85" w:rsidP="008F62DB">
      <w:pPr>
        <w:shd w:val="clear" w:color="auto" w:fill="FFFFFF"/>
        <w:adjustRightInd w:val="0"/>
        <w:spacing w:after="0" w:line="480" w:lineRule="auto"/>
        <w:rPr>
          <w:rFonts w:ascii="Times New Roman" w:hAnsi="Times New Roman"/>
          <w:color w:val="000000"/>
          <w:sz w:val="24"/>
          <w:szCs w:val="24"/>
        </w:rPr>
      </w:pPr>
      <w:r w:rsidRPr="008F62DB">
        <w:rPr>
          <w:rFonts w:ascii="Times New Roman" w:hAnsi="Times New Roman"/>
          <w:color w:val="000000"/>
          <w:sz w:val="24"/>
          <w:szCs w:val="24"/>
        </w:rPr>
        <w:t xml:space="preserve">                 Retrieved from </w:t>
      </w:r>
      <w:hyperlink r:id="rId7" w:history="1">
        <w:r w:rsidRPr="008F62DB">
          <w:rPr>
            <w:rFonts w:ascii="Times New Roman" w:hAnsi="Times New Roman"/>
            <w:color w:val="003366"/>
            <w:sz w:val="24"/>
            <w:szCs w:val="24"/>
            <w:u w:val="single"/>
            <w:bdr w:val="none" w:sz="0" w:space="0" w:color="auto" w:frame="1"/>
          </w:rPr>
          <w:t>https://myhrweb.tmhs.com/+CSCO+0h756767633A2F2F6A6A6A</w:t>
        </w:r>
      </w:hyperlink>
    </w:p>
    <w:p w:rsidR="00C23F85" w:rsidRPr="008F62DB" w:rsidRDefault="00C23F85" w:rsidP="008F62DB">
      <w:pPr>
        <w:shd w:val="clear" w:color="auto" w:fill="FFFFFF"/>
        <w:adjustRightInd w:val="0"/>
        <w:spacing w:after="0" w:line="480" w:lineRule="auto"/>
        <w:rPr>
          <w:rFonts w:ascii="Times New Roman" w:hAnsi="Times New Roman"/>
          <w:color w:val="000000"/>
          <w:sz w:val="24"/>
          <w:szCs w:val="24"/>
        </w:rPr>
      </w:pPr>
      <w:r w:rsidRPr="008F62DB">
        <w:rPr>
          <w:rFonts w:ascii="Times New Roman" w:hAnsi="Times New Roman"/>
          <w:color w:val="000000"/>
          <w:sz w:val="24"/>
          <w:szCs w:val="24"/>
        </w:rPr>
        <w:t xml:space="preserve">                 2E68636762716E67722E70627A++/contents/emergent-evaluation-of-syncope-in-</w:t>
      </w:r>
    </w:p>
    <w:p w:rsidR="00C23F85" w:rsidRPr="008F62DB" w:rsidRDefault="00C23F85" w:rsidP="008F62DB">
      <w:pPr>
        <w:shd w:val="clear" w:color="auto" w:fill="FFFFFF"/>
        <w:adjustRightInd w:val="0"/>
        <w:spacing w:after="0" w:line="480" w:lineRule="auto"/>
        <w:rPr>
          <w:rFonts w:ascii="Times New Roman" w:hAnsi="Times New Roman"/>
          <w:color w:val="000000"/>
          <w:sz w:val="24"/>
          <w:szCs w:val="24"/>
        </w:rPr>
      </w:pPr>
      <w:r w:rsidRPr="008F62DB">
        <w:rPr>
          <w:rFonts w:ascii="Times New Roman" w:hAnsi="Times New Roman"/>
          <w:color w:val="000000"/>
          <w:sz w:val="24"/>
          <w:szCs w:val="24"/>
        </w:rPr>
        <w:t xml:space="preserve">                 children-and-adolescents?source=search_result&amp;search=syncope+workup&amp;selected</w:t>
      </w:r>
    </w:p>
    <w:p w:rsidR="00C23F85" w:rsidRPr="008F62DB" w:rsidRDefault="00C23F85" w:rsidP="008F62DB">
      <w:pPr>
        <w:shd w:val="clear" w:color="auto" w:fill="FFFFFF"/>
        <w:adjustRightInd w:val="0"/>
        <w:spacing w:after="0" w:line="480" w:lineRule="auto"/>
        <w:rPr>
          <w:rFonts w:ascii="Times New Roman" w:hAnsi="Times New Roman"/>
          <w:color w:val="000000"/>
          <w:sz w:val="24"/>
          <w:szCs w:val="24"/>
        </w:rPr>
      </w:pPr>
      <w:r w:rsidRPr="008F62DB">
        <w:rPr>
          <w:rFonts w:ascii="Times New Roman" w:hAnsi="Times New Roman"/>
          <w:color w:val="000000"/>
          <w:sz w:val="24"/>
          <w:szCs w:val="24"/>
        </w:rPr>
        <w:t xml:space="preserve">                 Title=1%7E150.</w:t>
      </w:r>
    </w:p>
    <w:p w:rsidR="00C23F85" w:rsidRDefault="00C23F85" w:rsidP="00F26CD5">
      <w:pPr>
        <w:shd w:val="clear" w:color="auto" w:fill="FFFFFF"/>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Hamric</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Spross</w:t>
      </w:r>
      <w:proofErr w:type="spellEnd"/>
      <w:r>
        <w:rPr>
          <w:rFonts w:ascii="Times New Roman" w:hAnsi="Times New Roman"/>
          <w:color w:val="000000"/>
          <w:sz w:val="24"/>
          <w:szCs w:val="24"/>
        </w:rPr>
        <w:t xml:space="preserve">, J. &amp; Hanson, C (2009). Advanced Practice Nursing: An Integrative </w:t>
      </w:r>
      <w:r>
        <w:rPr>
          <w:rFonts w:ascii="Times New Roman" w:hAnsi="Times New Roman"/>
          <w:color w:val="000000"/>
          <w:sz w:val="24"/>
          <w:szCs w:val="24"/>
        </w:rPr>
        <w:tab/>
        <w:t xml:space="preserve">Approach. Saunders: Missouri. </w:t>
      </w:r>
    </w:p>
    <w:p w:rsidR="00C23F85" w:rsidRPr="00F26CD5" w:rsidRDefault="00C23F85" w:rsidP="00F26CD5">
      <w:pPr>
        <w:shd w:val="clear" w:color="auto" w:fill="FFFFFF"/>
        <w:adjustRightInd w:val="0"/>
        <w:spacing w:after="0" w:line="480" w:lineRule="auto"/>
        <w:rPr>
          <w:rFonts w:ascii="Times New Roman" w:hAnsi="Times New Roman"/>
          <w:color w:val="000000"/>
          <w:sz w:val="24"/>
          <w:szCs w:val="24"/>
        </w:rPr>
      </w:pPr>
      <w:r w:rsidRPr="00F26CD5">
        <w:rPr>
          <w:rFonts w:ascii="Times New Roman" w:hAnsi="Times New Roman"/>
          <w:color w:val="000000"/>
          <w:sz w:val="24"/>
          <w:szCs w:val="24"/>
        </w:rPr>
        <w:t xml:space="preserve">Kent, M. B., Jr. (1999). </w:t>
      </w:r>
      <w:proofErr w:type="spellStart"/>
      <w:r w:rsidRPr="00F26CD5">
        <w:rPr>
          <w:rFonts w:ascii="Times New Roman" w:hAnsi="Times New Roman"/>
          <w:color w:val="000000"/>
          <w:sz w:val="24"/>
          <w:szCs w:val="24"/>
        </w:rPr>
        <w:t>Daubert</w:t>
      </w:r>
      <w:proofErr w:type="spellEnd"/>
      <w:r w:rsidRPr="00F26CD5">
        <w:rPr>
          <w:rFonts w:ascii="Times New Roman" w:hAnsi="Times New Roman"/>
          <w:color w:val="000000"/>
          <w:sz w:val="24"/>
          <w:szCs w:val="24"/>
        </w:rPr>
        <w:t>, Doctors and Differential Diagnosis: Treating Medical</w:t>
      </w:r>
    </w:p>
    <w:p w:rsidR="00C23F85" w:rsidRPr="00F26CD5" w:rsidRDefault="00C23F85" w:rsidP="00F26CD5">
      <w:pPr>
        <w:shd w:val="clear" w:color="auto" w:fill="FFFFFF"/>
        <w:adjustRightInd w:val="0"/>
        <w:spacing w:after="0" w:line="480" w:lineRule="auto"/>
        <w:rPr>
          <w:rFonts w:ascii="Times New Roman" w:hAnsi="Times New Roman"/>
          <w:color w:val="000000"/>
          <w:sz w:val="24"/>
          <w:szCs w:val="24"/>
        </w:rPr>
      </w:pPr>
      <w:r w:rsidRPr="00F26CD5">
        <w:rPr>
          <w:rFonts w:ascii="Times New Roman" w:hAnsi="Times New Roman"/>
          <w:color w:val="000000"/>
          <w:sz w:val="24"/>
          <w:szCs w:val="24"/>
        </w:rPr>
        <w:t xml:space="preserve">                Causation Testimony as Evidence. Retrieved from </w:t>
      </w:r>
      <w:hyperlink r:id="rId8" w:history="1">
        <w:r w:rsidRPr="00F26CD5">
          <w:rPr>
            <w:rFonts w:ascii="Times New Roman" w:hAnsi="Times New Roman"/>
            <w:color w:val="003366"/>
            <w:sz w:val="24"/>
            <w:szCs w:val="24"/>
            <w:u w:val="single"/>
            <w:bdr w:val="none" w:sz="0" w:space="0" w:color="auto" w:frame="1"/>
          </w:rPr>
          <w:t>http://www.questia.com/library/</w:t>
        </w:r>
      </w:hyperlink>
    </w:p>
    <w:p w:rsidR="00C23F85" w:rsidRPr="00F26CD5" w:rsidRDefault="00C23F85" w:rsidP="00F26CD5">
      <w:pPr>
        <w:shd w:val="clear" w:color="auto" w:fill="FFFFFF"/>
        <w:spacing w:line="480" w:lineRule="auto"/>
        <w:rPr>
          <w:rFonts w:ascii="Times New Roman" w:hAnsi="Times New Roman"/>
          <w:color w:val="000000"/>
          <w:sz w:val="24"/>
          <w:szCs w:val="24"/>
        </w:rPr>
      </w:pPr>
      <w:r w:rsidRPr="00F26CD5">
        <w:rPr>
          <w:rFonts w:ascii="Times New Roman" w:hAnsi="Times New Roman"/>
          <w:color w:val="000000"/>
          <w:sz w:val="24"/>
          <w:szCs w:val="24"/>
        </w:rPr>
        <w:t xml:space="preserve">                1G1-57749098/</w:t>
      </w:r>
      <w:proofErr w:type="spellStart"/>
      <w:r w:rsidRPr="00F26CD5">
        <w:rPr>
          <w:rFonts w:ascii="Times New Roman" w:hAnsi="Times New Roman"/>
          <w:color w:val="000000"/>
          <w:sz w:val="24"/>
          <w:szCs w:val="24"/>
        </w:rPr>
        <w:t>daubert</w:t>
      </w:r>
      <w:proofErr w:type="spellEnd"/>
      <w:r w:rsidRPr="00F26CD5">
        <w:rPr>
          <w:rFonts w:ascii="Times New Roman" w:hAnsi="Times New Roman"/>
          <w:color w:val="000000"/>
          <w:sz w:val="24"/>
          <w:szCs w:val="24"/>
        </w:rPr>
        <w:t>-doctors-and-differential-diagnosis-...</w:t>
      </w:r>
    </w:p>
    <w:p w:rsidR="00C23F85" w:rsidRPr="00F26CD5" w:rsidRDefault="00C23F85" w:rsidP="00F26CD5">
      <w:pPr>
        <w:shd w:val="clear" w:color="auto" w:fill="FFFFFF"/>
        <w:adjustRightInd w:val="0"/>
        <w:spacing w:after="0" w:line="480" w:lineRule="auto"/>
        <w:rPr>
          <w:rFonts w:ascii="Times New Roman" w:hAnsi="Times New Roman"/>
          <w:color w:val="000000"/>
          <w:sz w:val="24"/>
          <w:szCs w:val="24"/>
        </w:rPr>
      </w:pPr>
      <w:proofErr w:type="spellStart"/>
      <w:r w:rsidRPr="00F26CD5">
        <w:rPr>
          <w:rFonts w:ascii="Times New Roman" w:hAnsi="Times New Roman"/>
          <w:color w:val="000000"/>
          <w:sz w:val="24"/>
          <w:szCs w:val="24"/>
        </w:rPr>
        <w:t>Walraven</w:t>
      </w:r>
      <w:proofErr w:type="spellEnd"/>
      <w:r w:rsidRPr="00F26CD5">
        <w:rPr>
          <w:rFonts w:ascii="Times New Roman" w:hAnsi="Times New Roman"/>
          <w:color w:val="000000"/>
          <w:sz w:val="24"/>
          <w:szCs w:val="24"/>
        </w:rPr>
        <w:t xml:space="preserve">, C.V, </w:t>
      </w:r>
      <w:proofErr w:type="spellStart"/>
      <w:r w:rsidRPr="00F26CD5">
        <w:rPr>
          <w:rFonts w:ascii="Times New Roman" w:hAnsi="Times New Roman"/>
          <w:color w:val="000000"/>
          <w:sz w:val="24"/>
          <w:szCs w:val="24"/>
        </w:rPr>
        <w:t>Oake</w:t>
      </w:r>
      <w:proofErr w:type="spellEnd"/>
      <w:r w:rsidRPr="00F26CD5">
        <w:rPr>
          <w:rFonts w:ascii="Times New Roman" w:hAnsi="Times New Roman"/>
          <w:color w:val="000000"/>
          <w:sz w:val="24"/>
          <w:szCs w:val="24"/>
        </w:rPr>
        <w:t>, N, Jennings, A, &amp; Foster, A.J (2010). The association between</w:t>
      </w:r>
    </w:p>
    <w:p w:rsidR="00C23F85" w:rsidRPr="00F26CD5" w:rsidRDefault="00C23F85" w:rsidP="00F26CD5">
      <w:pPr>
        <w:shd w:val="clear" w:color="auto" w:fill="FFFFFF"/>
        <w:adjustRightInd w:val="0"/>
        <w:spacing w:after="0" w:line="480" w:lineRule="auto"/>
        <w:rPr>
          <w:rFonts w:ascii="Times New Roman" w:hAnsi="Times New Roman"/>
          <w:color w:val="000000"/>
          <w:sz w:val="24"/>
          <w:szCs w:val="24"/>
        </w:rPr>
      </w:pPr>
      <w:r w:rsidRPr="00F26CD5">
        <w:rPr>
          <w:rFonts w:ascii="Times New Roman" w:hAnsi="Times New Roman"/>
          <w:color w:val="000000"/>
          <w:sz w:val="24"/>
          <w:szCs w:val="24"/>
        </w:rPr>
        <w:t xml:space="preserve">              Continuity of care and outcomes: a systematic and critical review. Retrieved</w:t>
      </w:r>
    </w:p>
    <w:p w:rsidR="00C23F85" w:rsidRPr="00F26CD5" w:rsidRDefault="00C23F85" w:rsidP="00F26CD5">
      <w:pPr>
        <w:shd w:val="clear" w:color="auto" w:fill="FFFFFF"/>
        <w:adjustRightInd w:val="0"/>
        <w:spacing w:after="0" w:line="480" w:lineRule="auto"/>
        <w:rPr>
          <w:rFonts w:ascii="Times New Roman" w:hAnsi="Times New Roman"/>
          <w:color w:val="000000"/>
          <w:sz w:val="24"/>
          <w:szCs w:val="24"/>
        </w:rPr>
      </w:pPr>
      <w:r w:rsidRPr="00F26CD5">
        <w:rPr>
          <w:rFonts w:ascii="Times New Roman" w:hAnsi="Times New Roman"/>
          <w:color w:val="000000"/>
          <w:sz w:val="24"/>
          <w:szCs w:val="24"/>
        </w:rPr>
        <w:t xml:space="preserve">              From  </w:t>
      </w:r>
      <w:hyperlink r:id="rId9" w:history="1">
        <w:r w:rsidRPr="00F26CD5">
          <w:rPr>
            <w:rFonts w:ascii="Times New Roman" w:hAnsi="Times New Roman"/>
            <w:color w:val="003366"/>
            <w:sz w:val="24"/>
            <w:szCs w:val="24"/>
            <w:u w:val="single"/>
            <w:bdr w:val="none" w:sz="0" w:space="0" w:color="auto" w:frame="1"/>
          </w:rPr>
          <w:t>https://myhrweb.tmhs.com/+CSCO+0075676763663A2F2F727576662E726F667</w:t>
        </w:r>
      </w:hyperlink>
    </w:p>
    <w:p w:rsidR="00C23F85" w:rsidRPr="00F26CD5" w:rsidRDefault="00C23F85" w:rsidP="00F26CD5">
      <w:pPr>
        <w:shd w:val="clear" w:color="auto" w:fill="FFFFFF"/>
        <w:adjustRightInd w:val="0"/>
        <w:spacing w:after="0" w:line="480" w:lineRule="auto"/>
        <w:rPr>
          <w:rFonts w:ascii="Times New Roman" w:hAnsi="Times New Roman"/>
          <w:color w:val="000000"/>
          <w:sz w:val="24"/>
          <w:szCs w:val="24"/>
        </w:rPr>
      </w:pPr>
      <w:r w:rsidRPr="00F26CD5">
        <w:rPr>
          <w:rFonts w:ascii="Times New Roman" w:hAnsi="Times New Roman"/>
          <w:color w:val="000000"/>
          <w:sz w:val="24"/>
          <w:szCs w:val="24"/>
        </w:rPr>
        <w:t xml:space="preserve">               062756266672 E70627A++/</w:t>
      </w:r>
      <w:proofErr w:type="spellStart"/>
      <w:r w:rsidRPr="00F26CD5">
        <w:rPr>
          <w:rFonts w:ascii="Times New Roman" w:hAnsi="Times New Roman"/>
          <w:color w:val="000000"/>
          <w:sz w:val="24"/>
          <w:szCs w:val="24"/>
        </w:rPr>
        <w:t>ehost</w:t>
      </w:r>
      <w:proofErr w:type="spellEnd"/>
      <w:r w:rsidRPr="00F26CD5">
        <w:rPr>
          <w:rFonts w:ascii="Times New Roman" w:hAnsi="Times New Roman"/>
          <w:color w:val="000000"/>
          <w:sz w:val="24"/>
          <w:szCs w:val="24"/>
        </w:rPr>
        <w:t>/</w:t>
      </w:r>
      <w:proofErr w:type="spellStart"/>
      <w:r w:rsidRPr="00F26CD5">
        <w:rPr>
          <w:rFonts w:ascii="Times New Roman" w:hAnsi="Times New Roman"/>
          <w:color w:val="000000"/>
          <w:sz w:val="24"/>
          <w:szCs w:val="24"/>
        </w:rPr>
        <w:t>pdfviewer</w:t>
      </w:r>
      <w:proofErr w:type="spellEnd"/>
      <w:r w:rsidRPr="00F26CD5">
        <w:rPr>
          <w:rFonts w:ascii="Times New Roman" w:hAnsi="Times New Roman"/>
          <w:color w:val="000000"/>
          <w:sz w:val="24"/>
          <w:szCs w:val="24"/>
        </w:rPr>
        <w:t>/</w:t>
      </w:r>
      <w:proofErr w:type="spellStart"/>
      <w:r w:rsidRPr="00F26CD5">
        <w:rPr>
          <w:rFonts w:ascii="Times New Roman" w:hAnsi="Times New Roman"/>
          <w:color w:val="000000"/>
          <w:sz w:val="24"/>
          <w:szCs w:val="24"/>
        </w:rPr>
        <w:t>pdfviewer?vid</w:t>
      </w:r>
      <w:proofErr w:type="spellEnd"/>
      <w:r w:rsidRPr="00F26CD5">
        <w:rPr>
          <w:rFonts w:ascii="Times New Roman" w:hAnsi="Times New Roman"/>
          <w:color w:val="000000"/>
          <w:sz w:val="24"/>
          <w:szCs w:val="24"/>
        </w:rPr>
        <w:t>=4&amp;sid=0a1ef561-</w:t>
      </w:r>
    </w:p>
    <w:p w:rsidR="00C23F85" w:rsidRPr="00F26CD5" w:rsidRDefault="00C23F85" w:rsidP="00F26CD5">
      <w:pPr>
        <w:shd w:val="clear" w:color="auto" w:fill="FFFFFF"/>
        <w:adjustRightInd w:val="0"/>
        <w:spacing w:line="480" w:lineRule="auto"/>
        <w:rPr>
          <w:rFonts w:ascii="Times New Roman" w:hAnsi="Times New Roman"/>
          <w:color w:val="000000"/>
          <w:sz w:val="24"/>
          <w:szCs w:val="24"/>
        </w:rPr>
      </w:pPr>
      <w:r w:rsidRPr="00F26CD5">
        <w:rPr>
          <w:rFonts w:ascii="Times New Roman" w:hAnsi="Times New Roman"/>
          <w:color w:val="000000"/>
          <w:sz w:val="24"/>
          <w:szCs w:val="24"/>
        </w:rPr>
        <w:t xml:space="preserve">                206d-4605-b0f6-238182bd4d9a%40sessionmgr113&amp;hid=106</w:t>
      </w:r>
    </w:p>
    <w:p w:rsidR="00C23F85" w:rsidRPr="00CB48C4" w:rsidRDefault="00C23F85" w:rsidP="00F26CD5">
      <w:pPr>
        <w:shd w:val="clear" w:color="auto" w:fill="FFFFFF"/>
        <w:spacing w:after="0" w:line="480" w:lineRule="auto"/>
        <w:rPr>
          <w:rFonts w:ascii="Times New Roman" w:hAnsi="Times New Roman"/>
          <w:color w:val="000000"/>
          <w:sz w:val="24"/>
          <w:szCs w:val="24"/>
        </w:rPr>
      </w:pPr>
    </w:p>
    <w:sectPr w:rsidR="00C23F85" w:rsidRPr="00CB48C4" w:rsidSect="008219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ill Byrd" w:date="2013-06-10T06:19:00Z" w:initials="BB">
    <w:p w:rsidR="00C23F85" w:rsidRDefault="00C23F85">
      <w:pPr>
        <w:pStyle w:val="CommentText"/>
      </w:pPr>
      <w:r>
        <w:rPr>
          <w:rStyle w:val="CommentReference"/>
        </w:rPr>
        <w:annotationRef/>
      </w:r>
      <w:r>
        <w:t>Reworded.</w:t>
      </w:r>
    </w:p>
  </w:comment>
  <w:comment w:id="2" w:author="Bill Byrd" w:date="2013-06-10T06:20:00Z" w:initials="BB">
    <w:p w:rsidR="00C23F85" w:rsidRDefault="00C23F85">
      <w:pPr>
        <w:pStyle w:val="CommentText"/>
      </w:pPr>
      <w:r>
        <w:rPr>
          <w:rStyle w:val="CommentReference"/>
        </w:rPr>
        <w:annotationRef/>
      </w:r>
      <w:r>
        <w:t>Reworded.</w:t>
      </w:r>
    </w:p>
  </w:comment>
  <w:comment w:id="3" w:author="Bill Byrd" w:date="2013-06-10T06:20:00Z" w:initials="BB">
    <w:p w:rsidR="00C23F85" w:rsidRDefault="00C23F85">
      <w:pPr>
        <w:pStyle w:val="CommentText"/>
      </w:pPr>
      <w:r>
        <w:rPr>
          <w:rStyle w:val="CommentReference"/>
        </w:rPr>
        <w:annotationRef/>
      </w:r>
      <w:r>
        <w:t>Reworded.</w:t>
      </w:r>
    </w:p>
  </w:comment>
  <w:comment w:id="4" w:author="Bill Byrd" w:date="2013-06-10T06:25:00Z" w:initials="BB">
    <w:p w:rsidR="00C23F85" w:rsidRDefault="00C23F85">
      <w:pPr>
        <w:pStyle w:val="CommentText"/>
      </w:pPr>
      <w:r>
        <w:rPr>
          <w:rStyle w:val="CommentReference"/>
        </w:rPr>
        <w:annotationRef/>
      </w:r>
      <w:r>
        <w:t>Reworded</w:t>
      </w:r>
    </w:p>
  </w:comment>
  <w:comment w:id="5" w:author="Bill Byrd" w:date="2013-06-10T06:27:00Z" w:initials="BB">
    <w:p w:rsidR="00C23F85" w:rsidRDefault="00C23F85">
      <w:pPr>
        <w:pStyle w:val="CommentText"/>
      </w:pPr>
      <w:r>
        <w:rPr>
          <w:rStyle w:val="CommentReference"/>
        </w:rPr>
        <w:annotationRef/>
      </w:r>
      <w:r>
        <w:t>Reworded</w:t>
      </w:r>
    </w:p>
  </w:comment>
  <w:comment w:id="6" w:author="Bill Byrd" w:date="2013-06-10T06:30:00Z" w:initials="BB">
    <w:p w:rsidR="00C23F85" w:rsidRDefault="00C23F85">
      <w:pPr>
        <w:pStyle w:val="CommentText"/>
      </w:pPr>
      <w:r>
        <w:rPr>
          <w:rStyle w:val="CommentReference"/>
        </w:rPr>
        <w:annotationRef/>
      </w:r>
      <w:r>
        <w:t>Changed misdiagnosed to undiagnosed.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71DE"/>
    <w:multiLevelType w:val="hybridMultilevel"/>
    <w:tmpl w:val="4A64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C85"/>
    <w:rsid w:val="00004401"/>
    <w:rsid w:val="00011DF6"/>
    <w:rsid w:val="00062713"/>
    <w:rsid w:val="000677FD"/>
    <w:rsid w:val="00095D5E"/>
    <w:rsid w:val="000C3CBA"/>
    <w:rsid w:val="000C7751"/>
    <w:rsid w:val="000D6AB4"/>
    <w:rsid w:val="00172AB5"/>
    <w:rsid w:val="001B0B31"/>
    <w:rsid w:val="00255C6D"/>
    <w:rsid w:val="002A7BF6"/>
    <w:rsid w:val="002B3BF6"/>
    <w:rsid w:val="002C70C4"/>
    <w:rsid w:val="00310C85"/>
    <w:rsid w:val="003966B7"/>
    <w:rsid w:val="003A2D60"/>
    <w:rsid w:val="003A686F"/>
    <w:rsid w:val="003B5DA4"/>
    <w:rsid w:val="003D7407"/>
    <w:rsid w:val="00420FFE"/>
    <w:rsid w:val="00471981"/>
    <w:rsid w:val="00474BDE"/>
    <w:rsid w:val="004B0884"/>
    <w:rsid w:val="004B1664"/>
    <w:rsid w:val="004F57B2"/>
    <w:rsid w:val="00531226"/>
    <w:rsid w:val="00557013"/>
    <w:rsid w:val="005A7A14"/>
    <w:rsid w:val="005B2E7E"/>
    <w:rsid w:val="0064151F"/>
    <w:rsid w:val="00652624"/>
    <w:rsid w:val="006A3B31"/>
    <w:rsid w:val="006B3A6B"/>
    <w:rsid w:val="006E7274"/>
    <w:rsid w:val="006F6897"/>
    <w:rsid w:val="00737443"/>
    <w:rsid w:val="007535BE"/>
    <w:rsid w:val="007628D3"/>
    <w:rsid w:val="007A324F"/>
    <w:rsid w:val="007A6B12"/>
    <w:rsid w:val="007D0223"/>
    <w:rsid w:val="007D38E4"/>
    <w:rsid w:val="00817075"/>
    <w:rsid w:val="008219BD"/>
    <w:rsid w:val="00841E76"/>
    <w:rsid w:val="00854C2B"/>
    <w:rsid w:val="00861786"/>
    <w:rsid w:val="008725C1"/>
    <w:rsid w:val="00874DB8"/>
    <w:rsid w:val="008A0B28"/>
    <w:rsid w:val="008A47F3"/>
    <w:rsid w:val="008C2553"/>
    <w:rsid w:val="008F09EB"/>
    <w:rsid w:val="008F62DB"/>
    <w:rsid w:val="00924A04"/>
    <w:rsid w:val="009926A8"/>
    <w:rsid w:val="009A7E26"/>
    <w:rsid w:val="009D33E7"/>
    <w:rsid w:val="009F0217"/>
    <w:rsid w:val="00A21E62"/>
    <w:rsid w:val="00A80F6A"/>
    <w:rsid w:val="00B00596"/>
    <w:rsid w:val="00B070EE"/>
    <w:rsid w:val="00B70DA0"/>
    <w:rsid w:val="00BF0BEF"/>
    <w:rsid w:val="00C23F85"/>
    <w:rsid w:val="00C7023E"/>
    <w:rsid w:val="00CB48C4"/>
    <w:rsid w:val="00CF1E83"/>
    <w:rsid w:val="00CF4C04"/>
    <w:rsid w:val="00D2507C"/>
    <w:rsid w:val="00D971BA"/>
    <w:rsid w:val="00DA7D6B"/>
    <w:rsid w:val="00DD5FF0"/>
    <w:rsid w:val="00E00AB4"/>
    <w:rsid w:val="00EA2C91"/>
    <w:rsid w:val="00EA4498"/>
    <w:rsid w:val="00F26CD5"/>
    <w:rsid w:val="00FA6B56"/>
    <w:rsid w:val="00FB0B72"/>
    <w:rsid w:val="00F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6B12"/>
    <w:rPr>
      <w:rFonts w:cs="Times New Roman"/>
      <w:sz w:val="16"/>
      <w:szCs w:val="16"/>
    </w:rPr>
  </w:style>
  <w:style w:type="paragraph" w:styleId="CommentText">
    <w:name w:val="annotation text"/>
    <w:basedOn w:val="Normal"/>
    <w:link w:val="CommentTextChar"/>
    <w:uiPriority w:val="99"/>
    <w:semiHidden/>
    <w:rsid w:val="007A6B12"/>
    <w:pPr>
      <w:spacing w:line="240" w:lineRule="auto"/>
    </w:pPr>
    <w:rPr>
      <w:sz w:val="20"/>
      <w:szCs w:val="20"/>
    </w:rPr>
  </w:style>
  <w:style w:type="character" w:customStyle="1" w:styleId="CommentTextChar">
    <w:name w:val="Comment Text Char"/>
    <w:link w:val="CommentText"/>
    <w:uiPriority w:val="99"/>
    <w:semiHidden/>
    <w:locked/>
    <w:rsid w:val="007A6B12"/>
    <w:rPr>
      <w:rFonts w:cs="Times New Roman"/>
      <w:sz w:val="20"/>
      <w:szCs w:val="20"/>
    </w:rPr>
  </w:style>
  <w:style w:type="paragraph" w:styleId="CommentSubject">
    <w:name w:val="annotation subject"/>
    <w:basedOn w:val="CommentText"/>
    <w:next w:val="CommentText"/>
    <w:link w:val="CommentSubjectChar"/>
    <w:uiPriority w:val="99"/>
    <w:semiHidden/>
    <w:rsid w:val="007A6B12"/>
    <w:rPr>
      <w:b/>
      <w:bCs/>
    </w:rPr>
  </w:style>
  <w:style w:type="character" w:customStyle="1" w:styleId="CommentSubjectChar">
    <w:name w:val="Comment Subject Char"/>
    <w:link w:val="CommentSubject"/>
    <w:uiPriority w:val="99"/>
    <w:semiHidden/>
    <w:locked/>
    <w:rsid w:val="007A6B12"/>
    <w:rPr>
      <w:rFonts w:cs="Times New Roman"/>
      <w:b/>
      <w:bCs/>
      <w:sz w:val="20"/>
      <w:szCs w:val="20"/>
    </w:rPr>
  </w:style>
  <w:style w:type="paragraph" w:styleId="BalloonText">
    <w:name w:val="Balloon Text"/>
    <w:basedOn w:val="Normal"/>
    <w:link w:val="BalloonTextChar"/>
    <w:uiPriority w:val="99"/>
    <w:semiHidden/>
    <w:rsid w:val="007A6B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A6B12"/>
    <w:rPr>
      <w:rFonts w:ascii="Tahoma" w:hAnsi="Tahoma" w:cs="Tahoma"/>
      <w:sz w:val="16"/>
      <w:szCs w:val="16"/>
    </w:rPr>
  </w:style>
  <w:style w:type="paragraph" w:styleId="NormalWeb">
    <w:name w:val="Normal (Web)"/>
    <w:basedOn w:val="Normal"/>
    <w:uiPriority w:val="99"/>
    <w:semiHidden/>
    <w:rsid w:val="005A7A1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5A7A14"/>
    <w:rPr>
      <w:rFonts w:cs="Times New Roman"/>
      <w:color w:val="0000FF"/>
      <w:u w:val="single"/>
    </w:rPr>
  </w:style>
  <w:style w:type="paragraph" w:styleId="HTMLPreformatted">
    <w:name w:val="HTML Preformatted"/>
    <w:basedOn w:val="Normal"/>
    <w:link w:val="HTMLPreformattedChar"/>
    <w:uiPriority w:val="99"/>
    <w:rsid w:val="00C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locked/>
    <w:rsid w:val="00CF1E83"/>
    <w:rPr>
      <w:rFonts w:ascii="Courier New" w:hAnsi="Courier New" w:cs="Courier New"/>
      <w:sz w:val="20"/>
      <w:szCs w:val="20"/>
    </w:rPr>
  </w:style>
  <w:style w:type="paragraph" w:styleId="ListParagraph">
    <w:name w:val="List Paragraph"/>
    <w:basedOn w:val="Normal"/>
    <w:uiPriority w:val="99"/>
    <w:qFormat/>
    <w:rsid w:val="004B1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9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stia.com/library/" TargetMode="External"/><Relationship Id="rId3" Type="http://schemas.microsoft.com/office/2007/relationships/stylesWithEffects" Target="stylesWithEffects.xml"/><Relationship Id="rId7" Type="http://schemas.openxmlformats.org/officeDocument/2006/relationships/hyperlink" Target="https://myhrweb.tmhs.com/+CSCO+0h756767633A2F2F6A6A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hrweb.tmhs.com/+CSCO+0075676763663A2F2F727576662E726F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Module 2 – Risk Management Paper</vt:lpstr>
    </vt:vector>
  </TitlesOfParts>
  <Company>Hewlett-Packard Company</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 Risk Management Paper</dc:title>
  <dc:creator>Owner</dc:creator>
  <cp:lastModifiedBy>Elizabeth</cp:lastModifiedBy>
  <cp:revision>2</cp:revision>
  <cp:lastPrinted>2013-06-10T19:55:00Z</cp:lastPrinted>
  <dcterms:created xsi:type="dcterms:W3CDTF">2014-03-19T19:07:00Z</dcterms:created>
  <dcterms:modified xsi:type="dcterms:W3CDTF">2014-03-19T19:07:00Z</dcterms:modified>
</cp:coreProperties>
</file>